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2A4" w:rsidRPr="000219B5" w:rsidRDefault="008422A4" w:rsidP="008422A4">
      <w:pPr>
        <w:pStyle w:val="berschrift1"/>
        <w:spacing w:before="120" w:after="120" w:line="240" w:lineRule="auto"/>
        <w:jc w:val="center"/>
        <w:rPr>
          <w:color w:val="2F5496" w:themeColor="accent5" w:themeShade="BF"/>
          <w:spacing w:val="20"/>
          <w:lang w:val="en-US"/>
        </w:rPr>
      </w:pPr>
      <w:r w:rsidRPr="000219B5">
        <w:rPr>
          <w:color w:val="2F5496" w:themeColor="accent5" w:themeShade="BF"/>
          <w:spacing w:val="20"/>
          <w:lang w:val="en-US"/>
        </w:rPr>
        <w:t>Mekong+</w:t>
      </w:r>
    </w:p>
    <w:p w:rsidR="008422A4" w:rsidRPr="000219B5" w:rsidRDefault="008422A4" w:rsidP="008422A4">
      <w:pPr>
        <w:pStyle w:val="Untertitel"/>
        <w:spacing w:before="120" w:after="120" w:line="240" w:lineRule="auto"/>
        <w:jc w:val="center"/>
        <w:rPr>
          <w:color w:val="2F5496" w:themeColor="accent5" w:themeShade="BF"/>
          <w:sz w:val="28"/>
          <w:szCs w:val="28"/>
          <w:lang w:val="en-US"/>
        </w:rPr>
      </w:pPr>
      <w:r w:rsidRPr="000219B5">
        <w:rPr>
          <w:color w:val="2F5496" w:themeColor="accent5" w:themeShade="BF"/>
          <w:sz w:val="28"/>
          <w:szCs w:val="28"/>
          <w:lang w:val="en-US"/>
        </w:rPr>
        <w:t>New Frontiers in Sustainable Hydropower Development</w:t>
      </w:r>
    </w:p>
    <w:p w:rsidR="008422A4" w:rsidRPr="000219B5" w:rsidRDefault="008422A4" w:rsidP="008422A4">
      <w:pPr>
        <w:spacing w:before="120" w:after="120" w:line="240" w:lineRule="auto"/>
        <w:jc w:val="center"/>
        <w:rPr>
          <w:rStyle w:val="Hervorhebung"/>
          <w:sz w:val="28"/>
          <w:szCs w:val="28"/>
          <w:lang w:val="en-US"/>
        </w:rPr>
      </w:pPr>
      <w:r w:rsidRPr="000219B5">
        <w:rPr>
          <w:rStyle w:val="Hervorhebung"/>
          <w:sz w:val="28"/>
          <w:szCs w:val="28"/>
          <w:lang w:val="en-US"/>
        </w:rPr>
        <w:t>Hydropower Sustainability Forum</w:t>
      </w:r>
    </w:p>
    <w:p w:rsidR="008422A4" w:rsidRPr="000219B5" w:rsidRDefault="008422A4" w:rsidP="008422A4">
      <w:pPr>
        <w:spacing w:before="120" w:after="120" w:line="240" w:lineRule="auto"/>
        <w:jc w:val="center"/>
        <w:rPr>
          <w:rFonts w:ascii="Calibri" w:eastAsia="Times New Roman" w:hAnsi="Calibri" w:cs="Calibri"/>
          <w:b/>
          <w:color w:val="000000"/>
          <w:sz w:val="28"/>
          <w:szCs w:val="28"/>
          <w:lang w:val="en-US"/>
        </w:rPr>
      </w:pPr>
      <w:r w:rsidRPr="000219B5">
        <w:rPr>
          <w:rStyle w:val="Hervorhebung"/>
          <w:sz w:val="28"/>
          <w:szCs w:val="28"/>
          <w:lang w:val="en-US"/>
        </w:rPr>
        <w:t>Oslo, Norway 4-6 September 2017</w:t>
      </w:r>
    </w:p>
    <w:p w:rsidR="008422A4" w:rsidRPr="000219B5" w:rsidRDefault="008422A4" w:rsidP="008422A4">
      <w:pPr>
        <w:spacing w:before="120" w:after="120" w:line="240" w:lineRule="auto"/>
        <w:jc w:val="center"/>
        <w:rPr>
          <w:sz w:val="28"/>
          <w:szCs w:val="28"/>
          <w:lang w:val="en-US"/>
        </w:rPr>
      </w:pPr>
      <w:r w:rsidRPr="000219B5">
        <w:rPr>
          <w:rFonts w:asciiTheme="majorHAnsi" w:eastAsiaTheme="majorEastAsia" w:hAnsiTheme="majorHAnsi" w:cstheme="majorBidi"/>
          <w:b/>
          <w:bCs/>
          <w:i/>
          <w:iCs/>
          <w:color w:val="2F5496" w:themeColor="accent5" w:themeShade="BF"/>
          <w:spacing w:val="15"/>
          <w:sz w:val="28"/>
          <w:szCs w:val="28"/>
          <w:lang w:val="en-US"/>
        </w:rPr>
        <w:t xml:space="preserve">Final </w:t>
      </w:r>
      <w:r>
        <w:rPr>
          <w:rFonts w:asciiTheme="majorHAnsi" w:eastAsiaTheme="majorEastAsia" w:hAnsiTheme="majorHAnsi" w:cstheme="majorBidi"/>
          <w:b/>
          <w:bCs/>
          <w:i/>
          <w:iCs/>
          <w:color w:val="2F5496" w:themeColor="accent5" w:themeShade="BF"/>
          <w:spacing w:val="15"/>
          <w:sz w:val="28"/>
          <w:szCs w:val="28"/>
          <w:lang w:val="en-US"/>
        </w:rPr>
        <w:t>Concept Note</w:t>
      </w:r>
    </w:p>
    <w:p w:rsidR="00145A12" w:rsidRPr="004E22FC" w:rsidRDefault="00145A12" w:rsidP="00180533">
      <w:pPr>
        <w:spacing w:after="0"/>
        <w:rPr>
          <w:b/>
          <w:sz w:val="36"/>
          <w:szCs w:val="36"/>
          <w:lang w:val="en-US"/>
        </w:rPr>
      </w:pPr>
      <w:r w:rsidRPr="004E22FC">
        <w:rPr>
          <w:rStyle w:val="Hervorhebung"/>
          <w:noProof/>
          <w:sz w:val="32"/>
          <w:szCs w:val="32"/>
          <w:lang w:val="de-DE" w:eastAsia="de-DE"/>
        </w:rPr>
        <mc:AlternateContent>
          <mc:Choice Requires="wps">
            <w:drawing>
              <wp:anchor distT="0" distB="0" distL="114300" distR="114300" simplePos="0" relativeHeight="251661312" behindDoc="0" locked="0" layoutInCell="1" allowOverlap="1" wp14:anchorId="49793CE9" wp14:editId="4B229654">
                <wp:simplePos x="0" y="0"/>
                <wp:positionH relativeFrom="column">
                  <wp:posOffset>795655</wp:posOffset>
                </wp:positionH>
                <wp:positionV relativeFrom="paragraph">
                  <wp:posOffset>3410585</wp:posOffset>
                </wp:positionV>
                <wp:extent cx="4088765" cy="635"/>
                <wp:effectExtent l="0" t="0" r="6985" b="0"/>
                <wp:wrapTopAndBottom/>
                <wp:docPr id="5" name="Textfeld 5"/>
                <wp:cNvGraphicFramePr/>
                <a:graphic xmlns:a="http://schemas.openxmlformats.org/drawingml/2006/main">
                  <a:graphicData uri="http://schemas.microsoft.com/office/word/2010/wordprocessingShape">
                    <wps:wsp>
                      <wps:cNvSpPr txBox="1"/>
                      <wps:spPr>
                        <a:xfrm>
                          <a:off x="0" y="0"/>
                          <a:ext cx="4088765" cy="635"/>
                        </a:xfrm>
                        <a:prstGeom prst="rect">
                          <a:avLst/>
                        </a:prstGeom>
                        <a:solidFill>
                          <a:prstClr val="white"/>
                        </a:solidFill>
                        <a:ln>
                          <a:noFill/>
                        </a:ln>
                        <a:effectLst/>
                      </wps:spPr>
                      <wps:txbx>
                        <w:txbxContent>
                          <w:p w:rsidR="001D6584" w:rsidRPr="00145A12" w:rsidRDefault="001D6584" w:rsidP="00684771">
                            <w:pPr>
                              <w:pStyle w:val="Beschriftung"/>
                              <w:bidi/>
                              <w:jc w:val="right"/>
                              <w:rPr>
                                <w:rFonts w:ascii="Calibri" w:eastAsia="Times New Roman" w:hAnsi="Calibri" w:cs="Calibri"/>
                                <w:noProof/>
                                <w:color w:val="2F5496" w:themeColor="accent5" w:themeShade="BF"/>
                                <w:szCs w:val="20"/>
                              </w:rPr>
                            </w:pPr>
                            <w:proofErr w:type="spellStart"/>
                            <w:r w:rsidRPr="00145A12">
                              <w:rPr>
                                <w:color w:val="2F5496" w:themeColor="accent5" w:themeShade="BF"/>
                                <w:lang w:val="en-US"/>
                              </w:rPr>
                              <w:t>Khone</w:t>
                            </w:r>
                            <w:proofErr w:type="spellEnd"/>
                            <w:r w:rsidRPr="00145A12">
                              <w:rPr>
                                <w:color w:val="2F5496" w:themeColor="accent5" w:themeShade="BF"/>
                                <w:lang w:val="en-US"/>
                              </w:rPr>
                              <w:t xml:space="preserve"> Falls, Mekong River, </w:t>
                            </w:r>
                            <w:proofErr w:type="gramStart"/>
                            <w:r w:rsidRPr="00145A12">
                              <w:rPr>
                                <w:color w:val="2F5496" w:themeColor="accent5" w:themeShade="BF"/>
                                <w:lang w:val="en-US"/>
                              </w:rPr>
                              <w:t>Lao</w:t>
                            </w:r>
                            <w:proofErr w:type="gramEnd"/>
                            <w:r w:rsidRPr="00145A12">
                              <w:rPr>
                                <w:color w:val="2F5496" w:themeColor="accent5" w:themeShade="BF"/>
                                <w:lang w:val="en-US"/>
                              </w:rPr>
                              <w:t xml:space="preserve"> PDR (Photo: Kristine Walløe-Lilleeng)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49793CE9" id="_x0000_t202" coordsize="21600,21600" o:spt="202" path="m,l,21600r21600,l21600,xe">
                <v:stroke joinstyle="miter"/>
                <v:path gradientshapeok="t" o:connecttype="rect"/>
              </v:shapetype>
              <v:shape id="Textfeld 5" o:spid="_x0000_s1026" type="#_x0000_t202" style="position:absolute;margin-left:62.65pt;margin-top:268.55pt;width:321.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" stroked="f">
                <v:textbox style="mso-fit-shape-to-text:t" inset="0,0,0,0">
                  <w:txbxContent>
                    <w:p w:rsidR="001D6584" w:rsidRPr="00145A12" w:rsidRDefault="001D6584" w:rsidP="00684771">
                      <w:pPr>
                        <w:pStyle w:val="Caption"/>
                        <w:bidi/>
                        <w:jc w:val="right"/>
                        <w:rPr>
                          <w:rFonts w:ascii="Calibri" w:eastAsia="Times New Roman" w:hAnsi="Calibri" w:cs="Calibri"/>
                          <w:noProof/>
                          <w:color w:val="2F5496" w:themeColor="accent5" w:themeShade="BF"/>
                          <w:szCs w:val="20"/>
                        </w:rPr>
                      </w:pPr>
                      <w:proofErr w:type="spellStart"/>
                      <w:r w:rsidRPr="00145A12">
                        <w:rPr>
                          <w:color w:val="2F5496" w:themeColor="accent5" w:themeShade="BF"/>
                          <w:lang w:val="en-US"/>
                        </w:rPr>
                        <w:t>Khone</w:t>
                      </w:r>
                      <w:proofErr w:type="spellEnd"/>
                      <w:r w:rsidRPr="00145A12">
                        <w:rPr>
                          <w:color w:val="2F5496" w:themeColor="accent5" w:themeShade="BF"/>
                          <w:lang w:val="en-US"/>
                        </w:rPr>
                        <w:t xml:space="preserve"> Falls, Mekong River, </w:t>
                      </w:r>
                      <w:proofErr w:type="gramStart"/>
                      <w:r w:rsidRPr="00145A12">
                        <w:rPr>
                          <w:color w:val="2F5496" w:themeColor="accent5" w:themeShade="BF"/>
                          <w:lang w:val="en-US"/>
                        </w:rPr>
                        <w:t>Lao</w:t>
                      </w:r>
                      <w:proofErr w:type="gramEnd"/>
                      <w:r w:rsidRPr="00145A12">
                        <w:rPr>
                          <w:color w:val="2F5496" w:themeColor="accent5" w:themeShade="BF"/>
                          <w:lang w:val="en-US"/>
                        </w:rPr>
                        <w:t xml:space="preserve"> PDR (Photo: Kristine Walløe-Lilleeng)</w:t>
                      </w:r>
                    </w:p>
                  </w:txbxContent>
                </v:textbox>
                <w10:wrap type="topAndBottom"/>
              </v:shape>
            </w:pict>
          </mc:Fallback>
        </mc:AlternateContent>
      </w:r>
      <w:r w:rsidRPr="004E22FC">
        <w:rPr>
          <w:rStyle w:val="Hervorhebung"/>
          <w:noProof/>
          <w:color w:val="2F5496" w:themeColor="accent5" w:themeShade="BF"/>
          <w:sz w:val="32"/>
          <w:szCs w:val="32"/>
          <w:lang w:val="de-DE" w:eastAsia="de-DE"/>
        </w:rPr>
        <w:drawing>
          <wp:anchor distT="0" distB="0" distL="114300" distR="114300" simplePos="0" relativeHeight="251658240" behindDoc="0" locked="0" layoutInCell="1" allowOverlap="1" wp14:anchorId="08EDECA3" wp14:editId="2A9BCDB5">
            <wp:simplePos x="0" y="0"/>
            <wp:positionH relativeFrom="column">
              <wp:posOffset>800100</wp:posOffset>
            </wp:positionH>
            <wp:positionV relativeFrom="paragraph">
              <wp:posOffset>226060</wp:posOffset>
            </wp:positionV>
            <wp:extent cx="4088765" cy="3185160"/>
            <wp:effectExtent l="0" t="0" r="6985" b="0"/>
            <wp:wrapTopAndBottom/>
            <wp:docPr id="2" name="Picture 2" descr="C:\Users\lebl\Documents\MRC\Bilder Kristine\Til Elisabeth\Khone Falls L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l\Documents\MRC\Bilder Kristine\Til Elisabeth\Khone Falls La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8765"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C11" w:rsidRPr="00683B3B" w:rsidRDefault="007F1C11" w:rsidP="00180533">
      <w:pPr>
        <w:pStyle w:val="Untertitel"/>
        <w:spacing w:before="120" w:after="120"/>
        <w:rPr>
          <w:b/>
          <w:bCs/>
          <w:color w:val="2F5496" w:themeColor="accent5" w:themeShade="BF"/>
          <w:sz w:val="28"/>
          <w:szCs w:val="28"/>
          <w:lang w:val="en-US"/>
        </w:rPr>
      </w:pPr>
      <w:r w:rsidRPr="00683B3B">
        <w:rPr>
          <w:b/>
          <w:bCs/>
          <w:color w:val="2F5496" w:themeColor="accent5" w:themeShade="BF"/>
          <w:sz w:val="28"/>
          <w:szCs w:val="28"/>
          <w:lang w:val="en-US"/>
        </w:rPr>
        <w:t>Back</w:t>
      </w:r>
      <w:r w:rsidR="00F8392C" w:rsidRPr="00683B3B">
        <w:rPr>
          <w:b/>
          <w:bCs/>
          <w:color w:val="2F5496" w:themeColor="accent5" w:themeShade="BF"/>
          <w:sz w:val="28"/>
          <w:szCs w:val="28"/>
          <w:lang w:val="en-US"/>
        </w:rPr>
        <w:t>ground</w:t>
      </w:r>
    </w:p>
    <w:p w:rsidR="009C5E8E" w:rsidRPr="004E22FC" w:rsidRDefault="004D035E" w:rsidP="005E0A4E">
      <w:pPr>
        <w:jc w:val="both"/>
        <w:rPr>
          <w:lang w:val="en-US"/>
        </w:rPr>
      </w:pPr>
      <w:r w:rsidRPr="004E22FC">
        <w:rPr>
          <w:b/>
          <w:i/>
          <w:lang w:val="en-US"/>
        </w:rPr>
        <w:t>Sustainable Hydropower Development</w:t>
      </w:r>
      <w:r w:rsidRPr="004E22FC">
        <w:rPr>
          <w:lang w:val="en-US"/>
        </w:rPr>
        <w:t xml:space="preserve"> has gained accelerated momentum </w:t>
      </w:r>
      <w:r w:rsidR="00055E12" w:rsidRPr="004E22FC">
        <w:rPr>
          <w:lang w:val="en-US"/>
        </w:rPr>
        <w:t xml:space="preserve">worldwide </w:t>
      </w:r>
      <w:r w:rsidRPr="004E22FC">
        <w:rPr>
          <w:lang w:val="en-US"/>
        </w:rPr>
        <w:t>since the Mi</w:t>
      </w:r>
      <w:r w:rsidRPr="004E22FC">
        <w:rPr>
          <w:lang w:val="en-US"/>
        </w:rPr>
        <w:t>l</w:t>
      </w:r>
      <w:r w:rsidRPr="004E22FC">
        <w:rPr>
          <w:lang w:val="en-US"/>
        </w:rPr>
        <w:t>lennium shift and</w:t>
      </w:r>
      <w:r w:rsidR="00210F1F" w:rsidRPr="004E22FC">
        <w:rPr>
          <w:lang w:val="en-US"/>
        </w:rPr>
        <w:t xml:space="preserve"> will also be an important source for reaching the UN Sustainable Development Goal </w:t>
      </w:r>
      <w:r w:rsidR="009C5E8E" w:rsidRPr="004E22FC">
        <w:rPr>
          <w:lang w:val="en-US"/>
        </w:rPr>
        <w:t xml:space="preserve">(SDG) </w:t>
      </w:r>
      <w:r w:rsidR="00210F1F" w:rsidRPr="004E22FC">
        <w:rPr>
          <w:lang w:val="en-US"/>
        </w:rPr>
        <w:t>number 7</w:t>
      </w:r>
      <w:r w:rsidR="00AA015B" w:rsidRPr="004E22FC">
        <w:rPr>
          <w:lang w:val="en-US"/>
        </w:rPr>
        <w:t xml:space="preserve"> aiming at a</w:t>
      </w:r>
      <w:r w:rsidR="00210F1F" w:rsidRPr="004E22FC">
        <w:rPr>
          <w:lang w:val="en-US"/>
        </w:rPr>
        <w:t>ffordable and clean energy for all</w:t>
      </w:r>
      <w:r w:rsidRPr="004E22FC">
        <w:rPr>
          <w:lang w:val="en-US"/>
        </w:rPr>
        <w:t xml:space="preserve">. </w:t>
      </w:r>
      <w:r w:rsidR="00AA015B" w:rsidRPr="004E22FC">
        <w:rPr>
          <w:lang w:val="en-US"/>
        </w:rPr>
        <w:t xml:space="preserve">If </w:t>
      </w:r>
      <w:r w:rsidR="00145A12" w:rsidRPr="004E22FC">
        <w:rPr>
          <w:lang w:val="en-US"/>
        </w:rPr>
        <w:t>carefully</w:t>
      </w:r>
      <w:r w:rsidR="00AA015B" w:rsidRPr="004E22FC">
        <w:rPr>
          <w:lang w:val="en-US"/>
        </w:rPr>
        <w:t xml:space="preserve"> planned and impl</w:t>
      </w:r>
      <w:r w:rsidR="00AA015B" w:rsidRPr="004E22FC">
        <w:rPr>
          <w:lang w:val="en-US"/>
        </w:rPr>
        <w:t>e</w:t>
      </w:r>
      <w:r w:rsidR="00AA015B" w:rsidRPr="004E22FC">
        <w:rPr>
          <w:lang w:val="en-US"/>
        </w:rPr>
        <w:t xml:space="preserve">mented </w:t>
      </w:r>
      <w:r w:rsidR="00A24241" w:rsidRPr="004E22FC">
        <w:rPr>
          <w:lang w:val="en-US"/>
        </w:rPr>
        <w:t>in an</w:t>
      </w:r>
      <w:r w:rsidR="00AA015B" w:rsidRPr="004E22FC">
        <w:rPr>
          <w:lang w:val="en-US"/>
        </w:rPr>
        <w:t xml:space="preserve"> integrated water resources management</w:t>
      </w:r>
      <w:r w:rsidR="00A24241" w:rsidRPr="004E22FC">
        <w:rPr>
          <w:lang w:val="en-US"/>
        </w:rPr>
        <w:t xml:space="preserve"> framework</w:t>
      </w:r>
      <w:r w:rsidR="00AA015B" w:rsidRPr="004E22FC">
        <w:rPr>
          <w:lang w:val="en-US"/>
        </w:rPr>
        <w:t xml:space="preserve">, </w:t>
      </w:r>
      <w:r w:rsidR="005E0A4E" w:rsidRPr="004E22FC">
        <w:rPr>
          <w:lang w:val="en-US"/>
        </w:rPr>
        <w:t xml:space="preserve">working towards </w:t>
      </w:r>
      <w:r w:rsidR="00AA015B" w:rsidRPr="004E22FC">
        <w:rPr>
          <w:lang w:val="en-US"/>
        </w:rPr>
        <w:t>a</w:t>
      </w:r>
      <w:r w:rsidR="009C5E8E" w:rsidRPr="004E22FC">
        <w:rPr>
          <w:lang w:val="en-US"/>
        </w:rPr>
        <w:t xml:space="preserve">ffordable and clean energy </w:t>
      </w:r>
      <w:r w:rsidR="00AA015B" w:rsidRPr="004E22FC">
        <w:rPr>
          <w:lang w:val="en-US"/>
        </w:rPr>
        <w:t>can</w:t>
      </w:r>
      <w:r w:rsidR="009C5E8E" w:rsidRPr="004E22FC">
        <w:rPr>
          <w:lang w:val="en-US"/>
        </w:rPr>
        <w:t xml:space="preserve"> </w:t>
      </w:r>
      <w:r w:rsidR="00AA015B" w:rsidRPr="004E22FC">
        <w:rPr>
          <w:lang w:val="en-US"/>
        </w:rPr>
        <w:t xml:space="preserve">contribute to both SDG 6 (Water and Sanitation for all) </w:t>
      </w:r>
      <w:r w:rsidR="00A478A4" w:rsidRPr="004E22FC">
        <w:rPr>
          <w:lang w:val="en-US"/>
        </w:rPr>
        <w:t xml:space="preserve">and </w:t>
      </w:r>
      <w:r w:rsidR="00AA015B" w:rsidRPr="004E22FC">
        <w:rPr>
          <w:lang w:val="en-US"/>
        </w:rPr>
        <w:t>SDG 5 (gender equality)</w:t>
      </w:r>
      <w:r w:rsidR="009C5E8E" w:rsidRPr="004E22FC">
        <w:rPr>
          <w:lang w:val="en-US"/>
        </w:rPr>
        <w:t xml:space="preserve"> by empowering women and girls</w:t>
      </w:r>
      <w:r w:rsidR="00AA015B" w:rsidRPr="004E22FC">
        <w:rPr>
          <w:lang w:val="en-US"/>
        </w:rPr>
        <w:t xml:space="preserve"> through easier energy access</w:t>
      </w:r>
      <w:r w:rsidR="009C5E8E" w:rsidRPr="004E22FC">
        <w:rPr>
          <w:lang w:val="en-US"/>
        </w:rPr>
        <w:t xml:space="preserve">. </w:t>
      </w:r>
    </w:p>
    <w:p w:rsidR="00684771" w:rsidRPr="004E22FC" w:rsidRDefault="00A24241" w:rsidP="004E22FC">
      <w:pPr>
        <w:jc w:val="both"/>
        <w:rPr>
          <w:lang w:val="en-US"/>
        </w:rPr>
      </w:pPr>
      <w:r w:rsidRPr="004E22FC">
        <w:rPr>
          <w:lang w:val="en-US"/>
        </w:rPr>
        <w:t xml:space="preserve">Multilateral and bilateral </w:t>
      </w:r>
      <w:r w:rsidR="004D035E" w:rsidRPr="004E22FC">
        <w:rPr>
          <w:lang w:val="en-US"/>
        </w:rPr>
        <w:t>international financ</w:t>
      </w:r>
      <w:r w:rsidR="00684771" w:rsidRPr="004E22FC">
        <w:rPr>
          <w:lang w:val="en-US"/>
        </w:rPr>
        <w:softHyphen/>
      </w:r>
      <w:r w:rsidR="004D035E" w:rsidRPr="004E22FC">
        <w:rPr>
          <w:lang w:val="en-US"/>
        </w:rPr>
        <w:t>ing institutions</w:t>
      </w:r>
      <w:r w:rsidR="00AA015B" w:rsidRPr="004E22FC">
        <w:rPr>
          <w:lang w:val="en-US"/>
        </w:rPr>
        <w:t xml:space="preserve"> have </w:t>
      </w:r>
      <w:r w:rsidRPr="004E22FC">
        <w:rPr>
          <w:lang w:val="en-US"/>
        </w:rPr>
        <w:t>a</w:t>
      </w:r>
      <w:r w:rsidR="004D035E" w:rsidRPr="004E22FC">
        <w:rPr>
          <w:lang w:val="en-US"/>
        </w:rPr>
        <w:t xml:space="preserve"> </w:t>
      </w:r>
      <w:r w:rsidRPr="004E22FC">
        <w:rPr>
          <w:lang w:val="en-US"/>
        </w:rPr>
        <w:t>growing</w:t>
      </w:r>
      <w:r w:rsidR="004D035E" w:rsidRPr="004E22FC">
        <w:rPr>
          <w:lang w:val="en-US"/>
        </w:rPr>
        <w:t xml:space="preserve"> invest</w:t>
      </w:r>
      <w:r w:rsidRPr="004E22FC">
        <w:rPr>
          <w:lang w:val="en-US"/>
        </w:rPr>
        <w:t>ment portfolio where sustainability</w:t>
      </w:r>
      <w:r w:rsidR="004D035E" w:rsidRPr="004E22FC">
        <w:rPr>
          <w:lang w:val="en-US"/>
        </w:rPr>
        <w:t xml:space="preserve"> policies, guid</w:t>
      </w:r>
      <w:r w:rsidR="00FE7373" w:rsidRPr="004E22FC">
        <w:rPr>
          <w:lang w:val="en-US"/>
        </w:rPr>
        <w:t xml:space="preserve">elines, </w:t>
      </w:r>
      <w:r w:rsidRPr="004E22FC">
        <w:rPr>
          <w:lang w:val="en-US"/>
        </w:rPr>
        <w:t xml:space="preserve">and </w:t>
      </w:r>
      <w:r w:rsidR="004D035E" w:rsidRPr="004E22FC">
        <w:rPr>
          <w:lang w:val="en-US"/>
        </w:rPr>
        <w:t>safe</w:t>
      </w:r>
      <w:r w:rsidR="00684771" w:rsidRPr="004E22FC">
        <w:rPr>
          <w:lang w:val="en-US"/>
        </w:rPr>
        <w:softHyphen/>
      </w:r>
      <w:r w:rsidR="004D035E" w:rsidRPr="004E22FC">
        <w:rPr>
          <w:lang w:val="en-US"/>
        </w:rPr>
        <w:t xml:space="preserve">guards are </w:t>
      </w:r>
      <w:r w:rsidRPr="004E22FC">
        <w:rPr>
          <w:lang w:val="en-US"/>
        </w:rPr>
        <w:t>at the core of project</w:t>
      </w:r>
      <w:r w:rsidR="004D035E" w:rsidRPr="004E22FC">
        <w:rPr>
          <w:lang w:val="en-US"/>
        </w:rPr>
        <w:t xml:space="preserve"> planning and i</w:t>
      </w:r>
      <w:r w:rsidR="004D035E" w:rsidRPr="004E22FC">
        <w:rPr>
          <w:lang w:val="en-US"/>
        </w:rPr>
        <w:t>m</w:t>
      </w:r>
      <w:r w:rsidR="004D035E" w:rsidRPr="004E22FC">
        <w:rPr>
          <w:lang w:val="en-US"/>
        </w:rPr>
        <w:t>plementation</w:t>
      </w:r>
      <w:r w:rsidRPr="004E22FC">
        <w:rPr>
          <w:lang w:val="en-US"/>
        </w:rPr>
        <w:t>. Similarly, the</w:t>
      </w:r>
      <w:r w:rsidR="00AF147D" w:rsidRPr="004E22FC">
        <w:rPr>
          <w:lang w:val="en-US"/>
        </w:rPr>
        <w:t xml:space="preserve"> involvement of the private sector and facilitation of </w:t>
      </w:r>
      <w:r w:rsidR="00AA015B" w:rsidRPr="004E22FC">
        <w:rPr>
          <w:lang w:val="en-US"/>
        </w:rPr>
        <w:t>public-private par</w:t>
      </w:r>
      <w:r w:rsidR="00AA015B" w:rsidRPr="004E22FC">
        <w:rPr>
          <w:lang w:val="en-US"/>
        </w:rPr>
        <w:t>t</w:t>
      </w:r>
      <w:r w:rsidR="00AA015B" w:rsidRPr="004E22FC">
        <w:rPr>
          <w:lang w:val="en-US"/>
        </w:rPr>
        <w:t>nerships</w:t>
      </w:r>
      <w:r w:rsidR="00DF4083" w:rsidRPr="004E22FC">
        <w:rPr>
          <w:lang w:val="en-US"/>
        </w:rPr>
        <w:t xml:space="preserve"> is growing</w:t>
      </w:r>
      <w:r w:rsidR="004D035E" w:rsidRPr="004E22FC">
        <w:rPr>
          <w:lang w:val="en-US"/>
        </w:rPr>
        <w:t xml:space="preserve">. This </w:t>
      </w:r>
      <w:r w:rsidR="00AA015B" w:rsidRPr="004E22FC">
        <w:rPr>
          <w:b/>
          <w:bCs/>
          <w:i/>
          <w:iCs/>
          <w:lang w:val="en-US"/>
        </w:rPr>
        <w:t xml:space="preserve">New Frontier </w:t>
      </w:r>
      <w:r w:rsidR="004E22FC" w:rsidRPr="004E22FC">
        <w:rPr>
          <w:b/>
          <w:bCs/>
          <w:i/>
          <w:iCs/>
          <w:lang w:val="en-US"/>
        </w:rPr>
        <w:t>in</w:t>
      </w:r>
      <w:r w:rsidR="00AA015B" w:rsidRPr="004E22FC">
        <w:rPr>
          <w:b/>
          <w:bCs/>
          <w:i/>
          <w:iCs/>
          <w:lang w:val="en-US"/>
        </w:rPr>
        <w:t xml:space="preserve"> hydropower development</w:t>
      </w:r>
      <w:r w:rsidR="00AA015B" w:rsidRPr="004E22FC">
        <w:rPr>
          <w:lang w:val="en-US"/>
        </w:rPr>
        <w:t xml:space="preserve"> is</w:t>
      </w:r>
      <w:r w:rsidR="004D035E" w:rsidRPr="004E22FC">
        <w:rPr>
          <w:lang w:val="en-US"/>
        </w:rPr>
        <w:t xml:space="preserve"> re</w:t>
      </w:r>
      <w:r w:rsidR="00AF147D" w:rsidRPr="004E22FC">
        <w:rPr>
          <w:lang w:val="en-US"/>
        </w:rPr>
        <w:t>flected in initiatives</w:t>
      </w:r>
      <w:r w:rsidR="00FE7373" w:rsidRPr="004E22FC">
        <w:rPr>
          <w:lang w:val="en-US"/>
        </w:rPr>
        <w:t xml:space="preserve"> </w:t>
      </w:r>
      <w:r w:rsidR="00684771" w:rsidRPr="004E22FC">
        <w:rPr>
          <w:lang w:val="en-US"/>
        </w:rPr>
        <w:t xml:space="preserve">by </w:t>
      </w:r>
      <w:r w:rsidR="00AA015B" w:rsidRPr="004E22FC">
        <w:rPr>
          <w:lang w:val="en-US"/>
        </w:rPr>
        <w:t>World</w:t>
      </w:r>
      <w:r w:rsidR="00985463" w:rsidRPr="004E22FC">
        <w:rPr>
          <w:lang w:val="en-US"/>
        </w:rPr>
        <w:t xml:space="preserve"> B</w:t>
      </w:r>
      <w:r w:rsidR="00AA015B" w:rsidRPr="004E22FC">
        <w:rPr>
          <w:lang w:val="en-US"/>
        </w:rPr>
        <w:t>ank, ADB,</w:t>
      </w:r>
      <w:r w:rsidR="004E22FC">
        <w:rPr>
          <w:lang w:val="en-US"/>
        </w:rPr>
        <w:t xml:space="preserve"> the International Hydropower Association</w:t>
      </w:r>
      <w:r w:rsidR="00AA015B" w:rsidRPr="004E22FC">
        <w:rPr>
          <w:lang w:val="en-US"/>
        </w:rPr>
        <w:t xml:space="preserve"> </w:t>
      </w:r>
      <w:r w:rsidR="004E22FC">
        <w:rPr>
          <w:lang w:val="en-US"/>
        </w:rPr>
        <w:t>(</w:t>
      </w:r>
      <w:r w:rsidR="00AA015B" w:rsidRPr="004E22FC">
        <w:rPr>
          <w:lang w:val="en-US"/>
        </w:rPr>
        <w:t>IHA</w:t>
      </w:r>
      <w:r w:rsidR="004E22FC">
        <w:rPr>
          <w:lang w:val="en-US"/>
        </w:rPr>
        <w:t>)</w:t>
      </w:r>
      <w:r w:rsidR="00DF4083" w:rsidRPr="004E22FC">
        <w:rPr>
          <w:lang w:val="en-US"/>
        </w:rPr>
        <w:t xml:space="preserve"> and others.</w:t>
      </w:r>
    </w:p>
    <w:p w:rsidR="00B90EC1" w:rsidRPr="004E22FC" w:rsidRDefault="00B90EC1" w:rsidP="005E0A4E">
      <w:pPr>
        <w:jc w:val="both"/>
        <w:rPr>
          <w:lang w:val="en-US"/>
        </w:rPr>
      </w:pPr>
      <w:r w:rsidRPr="004E22FC">
        <w:rPr>
          <w:lang w:val="en-US"/>
        </w:rPr>
        <w:t>Situated within the water, energy food nexus, sustainable hydropower</w:t>
      </w:r>
      <w:r w:rsidR="005E0A4E" w:rsidRPr="004E22FC">
        <w:rPr>
          <w:lang w:val="en-US"/>
        </w:rPr>
        <w:t xml:space="preserve"> can help (</w:t>
      </w:r>
      <w:proofErr w:type="spellStart"/>
      <w:r w:rsidR="005E0A4E" w:rsidRPr="004E22FC">
        <w:rPr>
          <w:lang w:val="en-US"/>
        </w:rPr>
        <w:t>i</w:t>
      </w:r>
      <w:proofErr w:type="spellEnd"/>
      <w:r w:rsidR="005E0A4E" w:rsidRPr="004E22FC">
        <w:rPr>
          <w:lang w:val="en-US"/>
        </w:rPr>
        <w:t>) balancing</w:t>
      </w:r>
      <w:r w:rsidRPr="004E22FC">
        <w:rPr>
          <w:lang w:val="en-US"/>
        </w:rPr>
        <w:t xml:space="preserve"> the needs for water use, (ii) provid</w:t>
      </w:r>
      <w:r w:rsidR="005E0A4E" w:rsidRPr="004E22FC">
        <w:rPr>
          <w:lang w:val="en-US"/>
        </w:rPr>
        <w:t>ing</w:t>
      </w:r>
      <w:r w:rsidRPr="004E22FC">
        <w:rPr>
          <w:lang w:val="en-US"/>
        </w:rPr>
        <w:t xml:space="preserve"> of</w:t>
      </w:r>
      <w:r w:rsidR="005E0A4E" w:rsidRPr="004E22FC">
        <w:rPr>
          <w:lang w:val="en-US"/>
        </w:rPr>
        <w:t xml:space="preserve"> energy for food and human well</w:t>
      </w:r>
      <w:r w:rsidRPr="004E22FC">
        <w:rPr>
          <w:lang w:val="en-US"/>
        </w:rPr>
        <w:t xml:space="preserve">being and (iii) </w:t>
      </w:r>
      <w:r w:rsidR="005E0A4E" w:rsidRPr="004E22FC">
        <w:rPr>
          <w:lang w:val="en-US"/>
        </w:rPr>
        <w:t>coping with</w:t>
      </w:r>
      <w:r w:rsidRPr="004E22FC">
        <w:rPr>
          <w:lang w:val="en-US"/>
        </w:rPr>
        <w:t xml:space="preserve"> the </w:t>
      </w:r>
      <w:r w:rsidRPr="004E22FC">
        <w:rPr>
          <w:lang w:val="en-US"/>
        </w:rPr>
        <w:lastRenderedPageBreak/>
        <w:t>realities of climate change. As a renewable energy source hydropower also contributes directly to a low carbon energy future, and its flexibility supports the deployment of intermittent renewable e</w:t>
      </w:r>
      <w:r w:rsidRPr="004E22FC">
        <w:rPr>
          <w:lang w:val="en-US"/>
        </w:rPr>
        <w:t>n</w:t>
      </w:r>
      <w:r w:rsidRPr="004E22FC">
        <w:rPr>
          <w:lang w:val="en-US"/>
        </w:rPr>
        <w:t>ergy sources such as wind and solar power. Multipurpose hydropower schemes can support adaption to an increasingly difficult water resources situation by regulating and storing water to resist flood and drought shocks (see WB 2009 Directions in Hydropower).</w:t>
      </w:r>
    </w:p>
    <w:p w:rsidR="00B90EC1" w:rsidRPr="004E22FC" w:rsidRDefault="005E0A4E" w:rsidP="007570E4">
      <w:pPr>
        <w:jc w:val="both"/>
        <w:rPr>
          <w:lang w:val="en-US"/>
        </w:rPr>
      </w:pPr>
      <w:r w:rsidRPr="004E22FC">
        <w:rPr>
          <w:lang w:val="en-US"/>
        </w:rPr>
        <w:t>Despite</w:t>
      </w:r>
      <w:r w:rsidR="00B90EC1" w:rsidRPr="004E22FC">
        <w:rPr>
          <w:lang w:val="en-US"/>
        </w:rPr>
        <w:t xml:space="preserve"> multiple opportunities</w:t>
      </w:r>
      <w:r w:rsidRPr="004E22FC">
        <w:rPr>
          <w:lang w:val="en-US"/>
        </w:rPr>
        <w:t xml:space="preserve"> in terms of broader sustainable development</w:t>
      </w:r>
      <w:r w:rsidR="007570E4" w:rsidRPr="004E22FC">
        <w:rPr>
          <w:lang w:val="en-US"/>
        </w:rPr>
        <w:t xml:space="preserve"> outcomes</w:t>
      </w:r>
      <w:r w:rsidR="00B90EC1" w:rsidRPr="004E22FC">
        <w:rPr>
          <w:lang w:val="en-US"/>
        </w:rPr>
        <w:t xml:space="preserve">, </w:t>
      </w:r>
      <w:r w:rsidRPr="004E22FC">
        <w:rPr>
          <w:lang w:val="en-US"/>
        </w:rPr>
        <w:t xml:space="preserve">a number of </w:t>
      </w:r>
      <w:r w:rsidR="00B90EC1" w:rsidRPr="004E22FC">
        <w:rPr>
          <w:lang w:val="en-US"/>
        </w:rPr>
        <w:t>challenges with regard to im</w:t>
      </w:r>
      <w:r w:rsidRPr="004E22FC">
        <w:rPr>
          <w:lang w:val="en-US"/>
        </w:rPr>
        <w:t>pact</w:t>
      </w:r>
      <w:r w:rsidR="00B90EC1" w:rsidRPr="004E22FC">
        <w:rPr>
          <w:lang w:val="en-US"/>
        </w:rPr>
        <w:t xml:space="preserve"> of hydropower development persist. </w:t>
      </w:r>
      <w:r w:rsidR="007570E4" w:rsidRPr="004E22FC">
        <w:rPr>
          <w:lang w:val="en-US"/>
        </w:rPr>
        <w:t xml:space="preserve">If claimed societal benefits are to be fully realized, there is an urgent need to both continuously improve and </w:t>
      </w:r>
      <w:r w:rsidR="00B90EC1" w:rsidRPr="004E22FC">
        <w:rPr>
          <w:lang w:val="en-US"/>
        </w:rPr>
        <w:t>truly operationalize international, regional and national sustainability principles, policies and safeguards into tangible and practical guidelines and initiatives</w:t>
      </w:r>
      <w:r w:rsidR="007570E4" w:rsidRPr="004E22FC">
        <w:rPr>
          <w:lang w:val="en-US"/>
        </w:rPr>
        <w:t>. These need to become an</w:t>
      </w:r>
      <w:r w:rsidR="00B90EC1" w:rsidRPr="004E22FC">
        <w:rPr>
          <w:lang w:val="en-US"/>
        </w:rPr>
        <w:t xml:space="preserve"> integral part of the project planning and implementation and </w:t>
      </w:r>
      <w:r w:rsidR="007570E4" w:rsidRPr="004E22FC">
        <w:rPr>
          <w:lang w:val="en-US"/>
        </w:rPr>
        <w:t xml:space="preserve">systematically </w:t>
      </w:r>
      <w:r w:rsidR="00B90EC1" w:rsidRPr="004E22FC">
        <w:rPr>
          <w:lang w:val="en-US"/>
        </w:rPr>
        <w:t>consider the respective governance contexts.</w:t>
      </w:r>
    </w:p>
    <w:p w:rsidR="00B90EC1" w:rsidRPr="004E22FC" w:rsidRDefault="00B90EC1" w:rsidP="00A0105E">
      <w:p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 xml:space="preserve">In this regard, the Mekong River Commission (MRC) supported by German development cooperation has arranged </w:t>
      </w:r>
      <w:r w:rsidR="007570E4" w:rsidRPr="004E22FC">
        <w:rPr>
          <w:rFonts w:ascii="Calibri" w:eastAsia="Times New Roman" w:hAnsi="Calibri" w:cs="Calibri"/>
          <w:color w:val="000000"/>
          <w:szCs w:val="20"/>
          <w:lang w:val="en-US"/>
        </w:rPr>
        <w:t>H</w:t>
      </w:r>
      <w:r w:rsidRPr="004E22FC">
        <w:rPr>
          <w:rFonts w:ascii="Calibri" w:eastAsia="Times New Roman" w:hAnsi="Calibri" w:cs="Calibri"/>
          <w:color w:val="000000"/>
          <w:szCs w:val="20"/>
          <w:lang w:val="en-US"/>
        </w:rPr>
        <w:t>ydropower Sustainability Fora for the Lower Mekong Basin countries for several years</w:t>
      </w:r>
      <w:r w:rsidR="004E22FC">
        <w:rPr>
          <w:rFonts w:ascii="Calibri" w:eastAsia="Times New Roman" w:hAnsi="Calibri" w:cs="Calibri"/>
          <w:color w:val="000000"/>
          <w:szCs w:val="20"/>
          <w:lang w:val="en-US"/>
        </w:rPr>
        <w:t xml:space="preserve">, partially with the </w:t>
      </w:r>
      <w:r w:rsidR="00A0105E">
        <w:rPr>
          <w:rFonts w:ascii="Calibri" w:eastAsia="Times New Roman" w:hAnsi="Calibri" w:cs="Calibri"/>
          <w:color w:val="000000"/>
          <w:szCs w:val="20"/>
          <w:lang w:val="en-US"/>
        </w:rPr>
        <w:t>contribution</w:t>
      </w:r>
      <w:r w:rsidR="004E22FC">
        <w:rPr>
          <w:rFonts w:ascii="Calibri" w:eastAsia="Times New Roman" w:hAnsi="Calibri" w:cs="Calibri"/>
          <w:color w:val="000000"/>
          <w:szCs w:val="20"/>
          <w:lang w:val="en-US"/>
        </w:rPr>
        <w:t xml:space="preserve"> of Multiconsult expertise</w:t>
      </w:r>
      <w:r w:rsidRPr="004E22FC">
        <w:rPr>
          <w:rFonts w:ascii="Calibri" w:eastAsia="Times New Roman" w:hAnsi="Calibri" w:cs="Calibri"/>
          <w:color w:val="000000"/>
          <w:szCs w:val="20"/>
          <w:lang w:val="en-US"/>
        </w:rPr>
        <w:t xml:space="preserve">. </w:t>
      </w:r>
      <w:r w:rsidR="00A0105E">
        <w:rPr>
          <w:rFonts w:ascii="Calibri" w:eastAsia="Times New Roman" w:hAnsi="Calibri" w:cs="Calibri"/>
          <w:color w:val="000000"/>
          <w:szCs w:val="20"/>
          <w:lang w:val="en-US"/>
        </w:rPr>
        <w:t>These fora were very well received by i</w:t>
      </w:r>
      <w:r w:rsidR="00A0105E">
        <w:rPr>
          <w:rFonts w:ascii="Calibri" w:eastAsia="Times New Roman" w:hAnsi="Calibri" w:cs="Calibri"/>
          <w:color w:val="000000"/>
          <w:szCs w:val="20"/>
          <w:lang w:val="en-US"/>
        </w:rPr>
        <w:t>n</w:t>
      </w:r>
      <w:r w:rsidR="00A0105E">
        <w:rPr>
          <w:rFonts w:ascii="Calibri" w:eastAsia="Times New Roman" w:hAnsi="Calibri" w:cs="Calibri"/>
          <w:color w:val="000000"/>
          <w:szCs w:val="20"/>
          <w:lang w:val="en-US"/>
        </w:rPr>
        <w:t xml:space="preserve">volved private sector, academic, civil society and government representatives. </w:t>
      </w:r>
      <w:r w:rsidRPr="004E22FC">
        <w:rPr>
          <w:rFonts w:ascii="Calibri" w:eastAsia="Times New Roman" w:hAnsi="Calibri" w:cs="Calibri"/>
          <w:color w:val="000000"/>
          <w:szCs w:val="20"/>
          <w:lang w:val="en-US"/>
        </w:rPr>
        <w:t>Th</w:t>
      </w:r>
      <w:r w:rsidR="004E22FC">
        <w:rPr>
          <w:rFonts w:ascii="Calibri" w:eastAsia="Times New Roman" w:hAnsi="Calibri" w:cs="Calibri"/>
          <w:color w:val="000000"/>
          <w:szCs w:val="20"/>
          <w:lang w:val="en-US"/>
        </w:rPr>
        <w:t>is Oslo Forum e</w:t>
      </w:r>
      <w:r w:rsidR="004E22FC">
        <w:rPr>
          <w:rFonts w:ascii="Calibri" w:eastAsia="Times New Roman" w:hAnsi="Calibri" w:cs="Calibri"/>
          <w:color w:val="000000"/>
          <w:szCs w:val="20"/>
          <w:lang w:val="en-US"/>
        </w:rPr>
        <w:t>m</w:t>
      </w:r>
      <w:r w:rsidR="004E22FC">
        <w:rPr>
          <w:rFonts w:ascii="Calibri" w:eastAsia="Times New Roman" w:hAnsi="Calibri" w:cs="Calibri"/>
          <w:color w:val="000000"/>
          <w:szCs w:val="20"/>
          <w:lang w:val="en-US"/>
        </w:rPr>
        <w:t xml:space="preserve">barks from these partnerships and </w:t>
      </w:r>
      <w:r w:rsidR="00A0105E">
        <w:rPr>
          <w:rFonts w:ascii="Calibri" w:eastAsia="Times New Roman" w:hAnsi="Calibri" w:cs="Calibri"/>
          <w:color w:val="000000"/>
          <w:szCs w:val="20"/>
          <w:lang w:val="en-US"/>
        </w:rPr>
        <w:t>experiences.</w:t>
      </w:r>
    </w:p>
    <w:p w:rsidR="002E1FAB" w:rsidRPr="00683B3B" w:rsidRDefault="00A0105E" w:rsidP="00A0105E">
      <w:pPr>
        <w:pStyle w:val="Untertitel"/>
        <w:spacing w:before="240" w:after="120"/>
        <w:rPr>
          <w:b/>
          <w:bCs/>
          <w:color w:val="2F5496" w:themeColor="accent5" w:themeShade="BF"/>
          <w:sz w:val="28"/>
          <w:szCs w:val="28"/>
          <w:lang w:val="en-US"/>
        </w:rPr>
      </w:pPr>
      <w:r w:rsidRPr="00683B3B">
        <w:rPr>
          <w:b/>
          <w:bCs/>
          <w:color w:val="2F5496" w:themeColor="accent5" w:themeShade="BF"/>
          <w:sz w:val="28"/>
          <w:szCs w:val="28"/>
          <w:lang w:val="en-US"/>
        </w:rPr>
        <w:t>Forum Purpose</w:t>
      </w:r>
    </w:p>
    <w:p w:rsidR="00A0105E" w:rsidRPr="00A0105E" w:rsidRDefault="00A0105E" w:rsidP="00A0105E">
      <w:pPr>
        <w:jc w:val="both"/>
        <w:rPr>
          <w:lang w:val="en-US"/>
        </w:rPr>
      </w:pPr>
      <w:r w:rsidRPr="00A0105E">
        <w:rPr>
          <w:lang w:val="en-US"/>
        </w:rPr>
        <w:t>The main aim of the Forum is t</w:t>
      </w:r>
      <w:r w:rsidR="002E1FAB" w:rsidRPr="00A0105E">
        <w:rPr>
          <w:lang w:val="en-US"/>
        </w:rPr>
        <w:t xml:space="preserve">o </w:t>
      </w:r>
      <w:r w:rsidR="002E1FAB" w:rsidRPr="00A0105E">
        <w:rPr>
          <w:b/>
          <w:bCs/>
          <w:lang w:val="en-US"/>
        </w:rPr>
        <w:t>learn from, and interact on, best practice and state of the art su</w:t>
      </w:r>
      <w:r w:rsidR="002E1FAB" w:rsidRPr="00A0105E">
        <w:rPr>
          <w:b/>
          <w:bCs/>
          <w:lang w:val="en-US"/>
        </w:rPr>
        <w:t>s</w:t>
      </w:r>
      <w:r w:rsidR="002E1FAB" w:rsidRPr="00A0105E">
        <w:rPr>
          <w:b/>
          <w:bCs/>
          <w:lang w:val="en-US"/>
        </w:rPr>
        <w:t xml:space="preserve">tainable hydropower planning </w:t>
      </w:r>
      <w:r w:rsidR="004F2E29" w:rsidRPr="00A0105E">
        <w:rPr>
          <w:b/>
          <w:bCs/>
          <w:lang w:val="en-US"/>
        </w:rPr>
        <w:t xml:space="preserve">and practice </w:t>
      </w:r>
      <w:r w:rsidR="002E1FAB" w:rsidRPr="00A0105E">
        <w:rPr>
          <w:b/>
          <w:bCs/>
          <w:lang w:val="en-US"/>
        </w:rPr>
        <w:t xml:space="preserve">within the context of sound basin and water resources development. </w:t>
      </w:r>
      <w:r w:rsidR="002E1FAB" w:rsidRPr="00A0105E">
        <w:rPr>
          <w:lang w:val="en-US"/>
        </w:rPr>
        <w:t xml:space="preserve">The Forum will embark from the initiatives in Mekong basin and spark interaction and lessons learned with other initiatives around the world.  </w:t>
      </w:r>
    </w:p>
    <w:p w:rsidR="002E1FAB" w:rsidRPr="004E22FC" w:rsidRDefault="002E1FAB" w:rsidP="00A0105E">
      <w:pPr>
        <w:jc w:val="both"/>
        <w:rPr>
          <w:lang w:val="en-US"/>
        </w:rPr>
      </w:pPr>
      <w:r w:rsidRPr="004E22FC">
        <w:rPr>
          <w:lang w:val="en-US"/>
        </w:rPr>
        <w:t xml:space="preserve">The Forum will also </w:t>
      </w:r>
      <w:r w:rsidRPr="004E22FC">
        <w:rPr>
          <w:rFonts w:ascii="Calibri" w:hAnsi="Calibri" w:cs="Calibri"/>
          <w:bCs/>
          <w:color w:val="000000"/>
          <w:lang w:val="en-US"/>
        </w:rPr>
        <w:t>recommend proposed</w:t>
      </w:r>
      <w:r w:rsidRPr="004E22FC">
        <w:rPr>
          <w:rFonts w:ascii="Calibri" w:hAnsi="Calibri" w:cs="Calibri"/>
          <w:b/>
          <w:bCs/>
          <w:color w:val="000000"/>
          <w:lang w:val="en-US"/>
        </w:rPr>
        <w:t xml:space="preserve"> </w:t>
      </w:r>
      <w:r w:rsidRPr="004E22FC">
        <w:rPr>
          <w:rFonts w:ascii="Calibri" w:hAnsi="Calibri" w:cs="Calibri"/>
          <w:color w:val="000000"/>
          <w:lang w:val="en-US"/>
        </w:rPr>
        <w:t>further action to be taken with regard to sustainable h</w:t>
      </w:r>
      <w:r w:rsidRPr="004E22FC">
        <w:rPr>
          <w:rFonts w:ascii="Calibri" w:hAnsi="Calibri" w:cs="Calibri"/>
          <w:color w:val="000000"/>
          <w:lang w:val="en-US"/>
        </w:rPr>
        <w:t>y</w:t>
      </w:r>
      <w:r w:rsidRPr="004E22FC">
        <w:rPr>
          <w:rFonts w:ascii="Calibri" w:hAnsi="Calibri" w:cs="Calibri"/>
          <w:color w:val="000000"/>
          <w:lang w:val="en-US"/>
        </w:rPr>
        <w:t xml:space="preserve">dropower practices </w:t>
      </w:r>
      <w:r w:rsidR="004F2E29" w:rsidRPr="004E22FC">
        <w:rPr>
          <w:rFonts w:ascii="Calibri" w:hAnsi="Calibri" w:cs="Calibri"/>
          <w:color w:val="000000"/>
          <w:lang w:val="en-US"/>
        </w:rPr>
        <w:t>in the form of</w:t>
      </w:r>
      <w:r w:rsidRPr="004E22FC">
        <w:rPr>
          <w:rFonts w:ascii="Calibri" w:hAnsi="Calibri" w:cs="Calibri"/>
          <w:color w:val="000000"/>
          <w:lang w:val="en-US"/>
        </w:rPr>
        <w:t xml:space="preserve"> a Forum “White Paper”. </w:t>
      </w:r>
    </w:p>
    <w:p w:rsidR="005C6282" w:rsidRPr="00683B3B" w:rsidRDefault="00A0105E" w:rsidP="00A0105E">
      <w:pPr>
        <w:pStyle w:val="Untertitel"/>
        <w:spacing w:before="240" w:after="120"/>
        <w:rPr>
          <w:b/>
          <w:bCs/>
          <w:color w:val="2F5496" w:themeColor="accent5" w:themeShade="BF"/>
          <w:sz w:val="28"/>
          <w:szCs w:val="28"/>
          <w:lang w:val="en-US"/>
        </w:rPr>
      </w:pPr>
      <w:r w:rsidRPr="00683B3B">
        <w:rPr>
          <w:b/>
          <w:bCs/>
          <w:color w:val="2F5496" w:themeColor="accent5" w:themeShade="BF"/>
          <w:sz w:val="28"/>
          <w:szCs w:val="28"/>
          <w:lang w:val="en-US"/>
        </w:rPr>
        <w:t>Forum Objectives</w:t>
      </w:r>
    </w:p>
    <w:p w:rsidR="00B36E0E" w:rsidRPr="004E22FC" w:rsidRDefault="00A0105E" w:rsidP="004E22FC">
      <w:pPr>
        <w:jc w:val="both"/>
        <w:rPr>
          <w:rFonts w:ascii="Calibri" w:eastAsia="Times New Roman" w:hAnsi="Calibri" w:cs="Calibri"/>
          <w:color w:val="000000"/>
          <w:szCs w:val="20"/>
          <w:lang w:val="en-US"/>
        </w:rPr>
      </w:pPr>
      <w:r>
        <w:rPr>
          <w:rFonts w:ascii="Calibri" w:eastAsia="Times New Roman" w:hAnsi="Calibri" w:cs="Calibri"/>
          <w:color w:val="000000"/>
          <w:szCs w:val="20"/>
          <w:lang w:val="en-US"/>
        </w:rPr>
        <w:t xml:space="preserve">Jointly </w:t>
      </w:r>
      <w:r w:rsidR="0051406B">
        <w:rPr>
          <w:rFonts w:ascii="Calibri" w:eastAsia="Times New Roman" w:hAnsi="Calibri" w:cs="Calibri"/>
          <w:color w:val="000000"/>
          <w:szCs w:val="20"/>
          <w:lang w:val="en-US"/>
        </w:rPr>
        <w:t>organized</w:t>
      </w:r>
      <w:r w:rsidR="004E22FC">
        <w:rPr>
          <w:rFonts w:ascii="Calibri" w:eastAsia="Times New Roman" w:hAnsi="Calibri" w:cs="Calibri"/>
          <w:color w:val="000000"/>
          <w:szCs w:val="20"/>
          <w:lang w:val="en-US"/>
        </w:rPr>
        <w:t xml:space="preserve"> by MRC, GIZ GmbH and Multiconsult t</w:t>
      </w:r>
      <w:r w:rsidR="00B07035" w:rsidRPr="004E22FC">
        <w:rPr>
          <w:rFonts w:ascii="Calibri" w:eastAsia="Times New Roman" w:hAnsi="Calibri" w:cs="Calibri"/>
          <w:color w:val="000000"/>
          <w:szCs w:val="20"/>
          <w:lang w:val="en-US"/>
        </w:rPr>
        <w:t>he first Oslo F</w:t>
      </w:r>
      <w:r w:rsidR="00B36E0E" w:rsidRPr="004E22FC">
        <w:rPr>
          <w:rFonts w:ascii="Calibri" w:eastAsia="Times New Roman" w:hAnsi="Calibri" w:cs="Calibri"/>
          <w:color w:val="000000"/>
          <w:szCs w:val="20"/>
          <w:lang w:val="en-US"/>
        </w:rPr>
        <w:t>orum will take account of what has been developed</w:t>
      </w:r>
      <w:r w:rsidR="00B07035" w:rsidRPr="004E22FC">
        <w:rPr>
          <w:rFonts w:ascii="Calibri" w:eastAsia="Times New Roman" w:hAnsi="Calibri" w:cs="Calibri"/>
          <w:color w:val="000000"/>
          <w:szCs w:val="20"/>
          <w:lang w:val="en-US"/>
        </w:rPr>
        <w:t>,</w:t>
      </w:r>
      <w:r w:rsidR="00B36E0E" w:rsidRPr="004E22FC">
        <w:rPr>
          <w:rFonts w:ascii="Calibri" w:eastAsia="Times New Roman" w:hAnsi="Calibri" w:cs="Calibri"/>
          <w:color w:val="000000"/>
          <w:szCs w:val="20"/>
          <w:lang w:val="en-US"/>
        </w:rPr>
        <w:t xml:space="preserve"> and is under development in the Mekong region</w:t>
      </w:r>
      <w:r w:rsidR="00B07035" w:rsidRPr="004E22FC">
        <w:rPr>
          <w:rFonts w:ascii="Calibri" w:eastAsia="Times New Roman" w:hAnsi="Calibri" w:cs="Calibri"/>
          <w:color w:val="000000"/>
          <w:szCs w:val="20"/>
          <w:lang w:val="en-US"/>
        </w:rPr>
        <w:t>. The Forum</w:t>
      </w:r>
      <w:r w:rsidR="00B36E0E" w:rsidRPr="004E22FC">
        <w:rPr>
          <w:rFonts w:ascii="Calibri" w:eastAsia="Times New Roman" w:hAnsi="Calibri" w:cs="Calibri"/>
          <w:color w:val="000000"/>
          <w:szCs w:val="20"/>
          <w:lang w:val="en-US"/>
        </w:rPr>
        <w:t xml:space="preserve"> </w:t>
      </w:r>
      <w:r w:rsidR="00B07035" w:rsidRPr="004E22FC">
        <w:rPr>
          <w:rFonts w:ascii="Calibri" w:eastAsia="Times New Roman" w:hAnsi="Calibri" w:cs="Calibri"/>
          <w:color w:val="000000"/>
          <w:szCs w:val="20"/>
          <w:lang w:val="en-US"/>
        </w:rPr>
        <w:t xml:space="preserve">will </w:t>
      </w:r>
      <w:r w:rsidR="00B36E0E" w:rsidRPr="004E22FC">
        <w:rPr>
          <w:rFonts w:ascii="Calibri" w:eastAsia="Times New Roman" w:hAnsi="Calibri" w:cs="Calibri"/>
          <w:color w:val="000000"/>
          <w:szCs w:val="20"/>
          <w:lang w:val="en-US"/>
        </w:rPr>
        <w:t>also draw on similar sustainability initiatives internationally</w:t>
      </w:r>
      <w:r w:rsidR="00777FAC" w:rsidRPr="004E22FC">
        <w:rPr>
          <w:rFonts w:ascii="Calibri" w:eastAsia="Times New Roman" w:hAnsi="Calibri" w:cs="Calibri"/>
          <w:color w:val="000000"/>
          <w:szCs w:val="20"/>
          <w:lang w:val="en-US"/>
        </w:rPr>
        <w:t xml:space="preserve">, </w:t>
      </w:r>
      <w:r w:rsidR="00777FAC" w:rsidRPr="004E22FC">
        <w:rPr>
          <w:rFonts w:ascii="Calibri" w:eastAsia="Times New Roman" w:hAnsi="Calibri" w:cs="Calibri"/>
          <w:i/>
          <w:color w:val="000000"/>
          <w:szCs w:val="20"/>
          <w:lang w:val="en-US"/>
        </w:rPr>
        <w:t>specifically those related to sustainable hydropower development</w:t>
      </w:r>
      <w:r w:rsidR="009C5E8E" w:rsidRPr="004E22FC">
        <w:rPr>
          <w:rFonts w:ascii="Calibri" w:eastAsia="Times New Roman" w:hAnsi="Calibri" w:cs="Calibri"/>
          <w:i/>
          <w:color w:val="000000"/>
          <w:szCs w:val="20"/>
          <w:lang w:val="en-US"/>
        </w:rPr>
        <w:t xml:space="preserve"> within the context of sound water resources management</w:t>
      </w:r>
      <w:r w:rsidR="000E4619" w:rsidRPr="004E22FC">
        <w:rPr>
          <w:rFonts w:ascii="Calibri" w:eastAsia="Times New Roman" w:hAnsi="Calibri" w:cs="Calibri"/>
          <w:i/>
          <w:color w:val="000000"/>
          <w:szCs w:val="20"/>
          <w:lang w:val="en-US"/>
        </w:rPr>
        <w:t>, and cater for extended di</w:t>
      </w:r>
      <w:r w:rsidR="000E4619" w:rsidRPr="004E22FC">
        <w:rPr>
          <w:rFonts w:ascii="Calibri" w:eastAsia="Times New Roman" w:hAnsi="Calibri" w:cs="Calibri"/>
          <w:i/>
          <w:color w:val="000000"/>
          <w:szCs w:val="20"/>
          <w:lang w:val="en-US"/>
        </w:rPr>
        <w:t>a</w:t>
      </w:r>
      <w:r w:rsidR="000E4619" w:rsidRPr="004E22FC">
        <w:rPr>
          <w:rFonts w:ascii="Calibri" w:eastAsia="Times New Roman" w:hAnsi="Calibri" w:cs="Calibri"/>
          <w:i/>
          <w:color w:val="000000"/>
          <w:szCs w:val="20"/>
          <w:lang w:val="en-US"/>
        </w:rPr>
        <w:t xml:space="preserve">logue between organizations and people working </w:t>
      </w:r>
      <w:r w:rsidR="004F2E29" w:rsidRPr="004E22FC">
        <w:rPr>
          <w:rFonts w:ascii="Calibri" w:eastAsia="Times New Roman" w:hAnsi="Calibri" w:cs="Calibri"/>
          <w:i/>
          <w:color w:val="000000"/>
          <w:szCs w:val="20"/>
          <w:lang w:val="en-US"/>
        </w:rPr>
        <w:t>on</w:t>
      </w:r>
      <w:r w:rsidR="000E4619" w:rsidRPr="004E22FC">
        <w:rPr>
          <w:rFonts w:ascii="Calibri" w:eastAsia="Times New Roman" w:hAnsi="Calibri" w:cs="Calibri"/>
          <w:i/>
          <w:color w:val="000000"/>
          <w:szCs w:val="20"/>
          <w:lang w:val="en-US"/>
        </w:rPr>
        <w:t xml:space="preserve"> this</w:t>
      </w:r>
      <w:r w:rsidR="00B36E0E" w:rsidRPr="004E22FC">
        <w:rPr>
          <w:rFonts w:ascii="Calibri" w:eastAsia="Times New Roman" w:hAnsi="Calibri" w:cs="Calibri"/>
          <w:color w:val="000000"/>
          <w:szCs w:val="20"/>
          <w:lang w:val="en-US"/>
        </w:rPr>
        <w:t>.</w:t>
      </w:r>
      <w:r w:rsidR="00EF7F4B" w:rsidRPr="004E22FC">
        <w:rPr>
          <w:rFonts w:ascii="Calibri" w:eastAsia="Times New Roman" w:hAnsi="Calibri" w:cs="Calibri"/>
          <w:color w:val="000000"/>
          <w:szCs w:val="20"/>
          <w:lang w:val="en-US"/>
        </w:rPr>
        <w:t xml:space="preserve"> The Oslo </w:t>
      </w:r>
      <w:r w:rsidR="009A4635" w:rsidRPr="004E22FC">
        <w:rPr>
          <w:rFonts w:ascii="Calibri" w:eastAsia="Times New Roman" w:hAnsi="Calibri" w:cs="Calibri"/>
          <w:color w:val="000000"/>
          <w:szCs w:val="20"/>
          <w:lang w:val="en-US"/>
        </w:rPr>
        <w:t xml:space="preserve">Forum </w:t>
      </w:r>
      <w:r w:rsidR="00811047">
        <w:rPr>
          <w:rFonts w:ascii="Calibri" w:eastAsia="Times New Roman" w:hAnsi="Calibri" w:cs="Calibri"/>
          <w:color w:val="000000"/>
          <w:szCs w:val="20"/>
          <w:lang w:val="en-US"/>
        </w:rPr>
        <w:t>is strongly supported with a grant from</w:t>
      </w:r>
      <w:r w:rsidR="004F2E29" w:rsidRPr="004E22FC">
        <w:rPr>
          <w:rFonts w:ascii="Calibri" w:eastAsia="Times New Roman" w:hAnsi="Calibri" w:cs="Calibri"/>
          <w:color w:val="000000"/>
          <w:szCs w:val="20"/>
          <w:lang w:val="en-US"/>
        </w:rPr>
        <w:t xml:space="preserve"> </w:t>
      </w:r>
      <w:r w:rsidR="00180533">
        <w:rPr>
          <w:rFonts w:ascii="Calibri" w:eastAsia="Times New Roman" w:hAnsi="Calibri" w:cs="Calibri"/>
          <w:color w:val="000000"/>
          <w:szCs w:val="20"/>
          <w:lang w:val="en-US"/>
        </w:rPr>
        <w:t xml:space="preserve">NORAD and </w:t>
      </w:r>
      <w:r w:rsidR="00811047">
        <w:rPr>
          <w:rFonts w:ascii="Calibri" w:eastAsia="Times New Roman" w:hAnsi="Calibri" w:cs="Calibri"/>
          <w:color w:val="000000"/>
          <w:szCs w:val="20"/>
          <w:lang w:val="en-US"/>
        </w:rPr>
        <w:t xml:space="preserve">further by </w:t>
      </w:r>
      <w:r w:rsidR="00EF7F4B" w:rsidRPr="004E22FC">
        <w:rPr>
          <w:rFonts w:ascii="Calibri" w:eastAsia="Times New Roman" w:hAnsi="Calibri" w:cs="Calibri"/>
          <w:color w:val="000000"/>
          <w:szCs w:val="20"/>
          <w:lang w:val="en-US"/>
        </w:rPr>
        <w:t xml:space="preserve">the </w:t>
      </w:r>
      <w:r w:rsidR="004F2E29" w:rsidRPr="004E22FC">
        <w:rPr>
          <w:rFonts w:ascii="Calibri" w:eastAsia="Times New Roman" w:hAnsi="Calibri" w:cs="Calibri"/>
          <w:color w:val="000000"/>
          <w:szCs w:val="20"/>
          <w:lang w:val="en-US"/>
        </w:rPr>
        <w:t>Norwegian Ministry of Foreign Affairs</w:t>
      </w:r>
      <w:r w:rsidR="00811047">
        <w:rPr>
          <w:rFonts w:ascii="Calibri" w:eastAsia="Times New Roman" w:hAnsi="Calibri" w:cs="Calibri"/>
          <w:color w:val="000000"/>
          <w:szCs w:val="20"/>
          <w:lang w:val="en-US"/>
        </w:rPr>
        <w:t xml:space="preserve"> and </w:t>
      </w:r>
      <w:proofErr w:type="spellStart"/>
      <w:r w:rsidR="00811047">
        <w:rPr>
          <w:rFonts w:ascii="Calibri" w:eastAsia="Times New Roman" w:hAnsi="Calibri" w:cs="Calibri"/>
          <w:color w:val="000000"/>
          <w:szCs w:val="20"/>
          <w:lang w:val="en-US"/>
        </w:rPr>
        <w:t>Deltares</w:t>
      </w:r>
      <w:proofErr w:type="spellEnd"/>
      <w:r w:rsidR="00811047">
        <w:rPr>
          <w:rFonts w:ascii="Calibri" w:eastAsia="Times New Roman" w:hAnsi="Calibri" w:cs="Calibri"/>
          <w:color w:val="000000"/>
          <w:szCs w:val="20"/>
          <w:lang w:val="en-US"/>
        </w:rPr>
        <w:t xml:space="preserve"> (the Netherlands)</w:t>
      </w:r>
      <w:r w:rsidR="004F2E29" w:rsidRPr="004E22FC">
        <w:rPr>
          <w:rFonts w:ascii="Calibri" w:eastAsia="Times New Roman" w:hAnsi="Calibri" w:cs="Calibri"/>
          <w:color w:val="000000"/>
          <w:szCs w:val="20"/>
          <w:lang w:val="en-US"/>
        </w:rPr>
        <w:t xml:space="preserve">, </w:t>
      </w:r>
      <w:r w:rsidR="00811047">
        <w:rPr>
          <w:rFonts w:ascii="Calibri" w:eastAsia="Times New Roman" w:hAnsi="Calibri" w:cs="Calibri"/>
          <w:color w:val="000000"/>
          <w:szCs w:val="20"/>
          <w:lang w:val="en-US"/>
        </w:rPr>
        <w:t>all seeing</w:t>
      </w:r>
      <w:r w:rsidR="00EF7F4B" w:rsidRPr="004E22FC">
        <w:rPr>
          <w:rFonts w:ascii="Calibri" w:eastAsia="Times New Roman" w:hAnsi="Calibri" w:cs="Calibri"/>
          <w:color w:val="000000"/>
          <w:szCs w:val="20"/>
          <w:lang w:val="en-US"/>
        </w:rPr>
        <w:t xml:space="preserve"> it as an important initiative.</w:t>
      </w:r>
    </w:p>
    <w:p w:rsidR="00A0105E" w:rsidRPr="004E22FC" w:rsidRDefault="00B36E0E" w:rsidP="00A0105E">
      <w:p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The Forum offer</w:t>
      </w:r>
      <w:r w:rsidR="00A0105E">
        <w:rPr>
          <w:rFonts w:ascii="Calibri" w:eastAsia="Times New Roman" w:hAnsi="Calibri" w:cs="Calibri"/>
          <w:color w:val="000000"/>
          <w:szCs w:val="20"/>
          <w:lang w:val="en-US"/>
        </w:rPr>
        <w:t>s</w:t>
      </w:r>
      <w:r w:rsidRPr="004E22FC">
        <w:rPr>
          <w:rFonts w:ascii="Calibri" w:eastAsia="Times New Roman" w:hAnsi="Calibri" w:cs="Calibri"/>
          <w:color w:val="000000"/>
          <w:szCs w:val="20"/>
          <w:lang w:val="en-US"/>
        </w:rPr>
        <w:t xml:space="preserve"> the opportunity to a wider group of practitioners, scientists, </w:t>
      </w:r>
      <w:r w:rsidR="004F2E29" w:rsidRPr="004E22FC">
        <w:rPr>
          <w:rFonts w:ascii="Calibri" w:eastAsia="Times New Roman" w:hAnsi="Calibri" w:cs="Calibri"/>
          <w:color w:val="000000"/>
          <w:szCs w:val="20"/>
          <w:lang w:val="en-US"/>
        </w:rPr>
        <w:t>government repr</w:t>
      </w:r>
      <w:r w:rsidR="004F2E29" w:rsidRPr="004E22FC">
        <w:rPr>
          <w:rFonts w:ascii="Calibri" w:eastAsia="Times New Roman" w:hAnsi="Calibri" w:cs="Calibri"/>
          <w:color w:val="000000"/>
          <w:szCs w:val="20"/>
          <w:lang w:val="en-US"/>
        </w:rPr>
        <w:t>e</w:t>
      </w:r>
      <w:r w:rsidR="004F2E29" w:rsidRPr="004E22FC">
        <w:rPr>
          <w:rFonts w:ascii="Calibri" w:eastAsia="Times New Roman" w:hAnsi="Calibri" w:cs="Calibri"/>
          <w:color w:val="000000"/>
          <w:szCs w:val="20"/>
          <w:lang w:val="en-US"/>
        </w:rPr>
        <w:t>sentatives, b</w:t>
      </w:r>
      <w:r w:rsidR="00777FAC" w:rsidRPr="004E22FC">
        <w:rPr>
          <w:rFonts w:ascii="Calibri" w:eastAsia="Times New Roman" w:hAnsi="Calibri" w:cs="Calibri"/>
          <w:color w:val="000000"/>
          <w:szCs w:val="20"/>
          <w:lang w:val="en-US"/>
        </w:rPr>
        <w:t xml:space="preserve">asin </w:t>
      </w:r>
      <w:r w:rsidR="004F2E29" w:rsidRPr="004E22FC">
        <w:rPr>
          <w:rFonts w:ascii="Calibri" w:eastAsia="Times New Roman" w:hAnsi="Calibri" w:cs="Calibri"/>
          <w:color w:val="000000"/>
          <w:szCs w:val="20"/>
          <w:lang w:val="en-US"/>
        </w:rPr>
        <w:t>o</w:t>
      </w:r>
      <w:r w:rsidR="00777FAC" w:rsidRPr="004E22FC">
        <w:rPr>
          <w:rFonts w:ascii="Calibri" w:eastAsia="Times New Roman" w:hAnsi="Calibri" w:cs="Calibri"/>
          <w:color w:val="000000"/>
          <w:szCs w:val="20"/>
          <w:lang w:val="en-US"/>
        </w:rPr>
        <w:t>rgan</w:t>
      </w:r>
      <w:r w:rsidR="004E22FC" w:rsidRPr="004E22FC">
        <w:rPr>
          <w:rFonts w:ascii="Calibri" w:eastAsia="Times New Roman" w:hAnsi="Calibri" w:cs="Calibri"/>
          <w:color w:val="000000"/>
          <w:szCs w:val="20"/>
          <w:lang w:val="en-US"/>
        </w:rPr>
        <w:t>iz</w:t>
      </w:r>
      <w:r w:rsidR="00777FAC" w:rsidRPr="004E22FC">
        <w:rPr>
          <w:rFonts w:ascii="Calibri" w:eastAsia="Times New Roman" w:hAnsi="Calibri" w:cs="Calibri"/>
          <w:color w:val="000000"/>
          <w:szCs w:val="20"/>
          <w:lang w:val="en-US"/>
        </w:rPr>
        <w:t>ations</w:t>
      </w:r>
      <w:r w:rsidR="004F2E29" w:rsidRPr="004E22FC">
        <w:rPr>
          <w:rFonts w:ascii="Calibri" w:eastAsia="Times New Roman" w:hAnsi="Calibri" w:cs="Calibri"/>
          <w:color w:val="000000"/>
          <w:szCs w:val="20"/>
          <w:lang w:val="en-US"/>
        </w:rPr>
        <w:t xml:space="preserve">, </w:t>
      </w:r>
      <w:r w:rsidR="00B97CBC" w:rsidRPr="004E22FC">
        <w:rPr>
          <w:rFonts w:ascii="Calibri" w:eastAsia="Times New Roman" w:hAnsi="Calibri" w:cs="Calibri"/>
          <w:color w:val="000000"/>
          <w:szCs w:val="20"/>
          <w:lang w:val="en-US"/>
        </w:rPr>
        <w:t>cascade operators</w:t>
      </w:r>
      <w:r w:rsidR="00777FAC" w:rsidRPr="004E22FC">
        <w:rPr>
          <w:rFonts w:ascii="Calibri" w:eastAsia="Times New Roman" w:hAnsi="Calibri" w:cs="Calibri"/>
          <w:color w:val="000000"/>
          <w:szCs w:val="20"/>
          <w:lang w:val="en-US"/>
        </w:rPr>
        <w:t xml:space="preserve">, </w:t>
      </w:r>
      <w:r w:rsidR="00EB4ABA" w:rsidRPr="004E22FC">
        <w:rPr>
          <w:rFonts w:ascii="Calibri" w:eastAsia="Times New Roman" w:hAnsi="Calibri" w:cs="Calibri"/>
          <w:color w:val="000000"/>
          <w:szCs w:val="20"/>
          <w:lang w:val="en-US"/>
        </w:rPr>
        <w:t>industry</w:t>
      </w:r>
      <w:r w:rsidR="005C6282" w:rsidRPr="004E22FC">
        <w:rPr>
          <w:rFonts w:ascii="Calibri" w:eastAsia="Times New Roman" w:hAnsi="Calibri" w:cs="Calibri"/>
          <w:color w:val="000000"/>
          <w:szCs w:val="20"/>
          <w:lang w:val="en-US"/>
        </w:rPr>
        <w:t xml:space="preserve"> and developers</w:t>
      </w:r>
      <w:r w:rsidR="00EB4ABA" w:rsidRPr="004E22FC">
        <w:rPr>
          <w:rFonts w:ascii="Calibri" w:eastAsia="Times New Roman" w:hAnsi="Calibri" w:cs="Calibri"/>
          <w:color w:val="000000"/>
          <w:szCs w:val="20"/>
          <w:lang w:val="en-US"/>
        </w:rPr>
        <w:t xml:space="preserve">, </w:t>
      </w:r>
      <w:r w:rsidRPr="004E22FC">
        <w:rPr>
          <w:rFonts w:ascii="Calibri" w:eastAsia="Times New Roman" w:hAnsi="Calibri" w:cs="Calibri"/>
          <w:color w:val="000000"/>
          <w:szCs w:val="20"/>
          <w:lang w:val="en-US"/>
        </w:rPr>
        <w:t xml:space="preserve">funding agencies and other stakeholders interested in sustainable hydropower development </w:t>
      </w:r>
      <w:r w:rsidR="00EB4ABA" w:rsidRPr="004E22FC">
        <w:rPr>
          <w:rFonts w:ascii="Calibri" w:eastAsia="Times New Roman" w:hAnsi="Calibri" w:cs="Calibri"/>
          <w:color w:val="000000"/>
          <w:szCs w:val="20"/>
          <w:lang w:val="en-US"/>
        </w:rPr>
        <w:t xml:space="preserve">to discuss best </w:t>
      </w:r>
      <w:r w:rsidR="004E22FC" w:rsidRPr="004E22FC">
        <w:rPr>
          <w:rFonts w:ascii="Calibri" w:eastAsia="Times New Roman" w:hAnsi="Calibri" w:cs="Calibri"/>
          <w:color w:val="000000"/>
          <w:szCs w:val="20"/>
          <w:lang w:val="en-US"/>
        </w:rPr>
        <w:t>practice</w:t>
      </w:r>
      <w:r w:rsidR="00EB4ABA" w:rsidRPr="004E22FC">
        <w:rPr>
          <w:rFonts w:ascii="Calibri" w:eastAsia="Times New Roman" w:hAnsi="Calibri" w:cs="Calibri"/>
          <w:color w:val="000000"/>
          <w:szCs w:val="20"/>
          <w:lang w:val="en-US"/>
        </w:rPr>
        <w:t xml:space="preserve"> and New Frontiers for the sector. The organizers are keen to spark an active dialogue amongst the parti</w:t>
      </w:r>
      <w:r w:rsidR="00EB4ABA" w:rsidRPr="004E22FC">
        <w:rPr>
          <w:rFonts w:ascii="Calibri" w:eastAsia="Times New Roman" w:hAnsi="Calibri" w:cs="Calibri"/>
          <w:color w:val="000000"/>
          <w:szCs w:val="20"/>
          <w:lang w:val="en-US"/>
        </w:rPr>
        <w:t>c</w:t>
      </w:r>
      <w:r w:rsidR="00EB4ABA" w:rsidRPr="004E22FC">
        <w:rPr>
          <w:rFonts w:ascii="Calibri" w:eastAsia="Times New Roman" w:hAnsi="Calibri" w:cs="Calibri"/>
          <w:color w:val="000000"/>
          <w:szCs w:val="20"/>
          <w:lang w:val="en-US"/>
        </w:rPr>
        <w:t>ipants of the Forum</w:t>
      </w:r>
      <w:r w:rsidR="00731629" w:rsidRPr="004E22FC">
        <w:rPr>
          <w:rFonts w:ascii="Calibri" w:eastAsia="Times New Roman" w:hAnsi="Calibri" w:cs="Calibri"/>
          <w:color w:val="000000"/>
          <w:szCs w:val="20"/>
          <w:lang w:val="en-US"/>
        </w:rPr>
        <w:t xml:space="preserve"> and in this regard contribute to sustainability </w:t>
      </w:r>
      <w:r w:rsidR="004F2E29" w:rsidRPr="004E22FC">
        <w:rPr>
          <w:rFonts w:ascii="Calibri" w:eastAsia="Times New Roman" w:hAnsi="Calibri" w:cs="Calibri"/>
          <w:color w:val="000000"/>
          <w:szCs w:val="20"/>
          <w:lang w:val="en-US"/>
        </w:rPr>
        <w:t>in</w:t>
      </w:r>
      <w:r w:rsidR="00731629" w:rsidRPr="004E22FC">
        <w:rPr>
          <w:rFonts w:ascii="Calibri" w:eastAsia="Times New Roman" w:hAnsi="Calibri" w:cs="Calibri"/>
          <w:color w:val="000000"/>
          <w:szCs w:val="20"/>
          <w:lang w:val="en-US"/>
        </w:rPr>
        <w:t xml:space="preserve"> the sector </w:t>
      </w:r>
      <w:r w:rsidR="004F2E29" w:rsidRPr="004E22FC">
        <w:rPr>
          <w:rFonts w:ascii="Calibri" w:eastAsia="Times New Roman" w:hAnsi="Calibri" w:cs="Calibri"/>
          <w:color w:val="000000"/>
          <w:szCs w:val="20"/>
          <w:lang w:val="en-US"/>
        </w:rPr>
        <w:t>being</w:t>
      </w:r>
      <w:r w:rsidR="00731629" w:rsidRPr="004E22FC">
        <w:rPr>
          <w:rFonts w:ascii="Calibri" w:eastAsia="Times New Roman" w:hAnsi="Calibri" w:cs="Calibri"/>
          <w:color w:val="000000"/>
          <w:szCs w:val="20"/>
          <w:lang w:val="en-US"/>
        </w:rPr>
        <w:t xml:space="preserve"> addressed and taken forward. </w:t>
      </w:r>
      <w:r w:rsidR="00D13D50" w:rsidRPr="004E22FC">
        <w:rPr>
          <w:rFonts w:ascii="Calibri" w:eastAsia="Times New Roman" w:hAnsi="Calibri" w:cs="Calibri"/>
          <w:color w:val="000000"/>
          <w:szCs w:val="20"/>
          <w:lang w:val="en-US"/>
        </w:rPr>
        <w:t xml:space="preserve"> </w:t>
      </w:r>
    </w:p>
    <w:p w:rsidR="00A27002" w:rsidRPr="00A0105E" w:rsidRDefault="00A0105E" w:rsidP="00A0105E">
      <w:pPr>
        <w:jc w:val="both"/>
        <w:rPr>
          <w:rFonts w:ascii="Calibri" w:eastAsia="Times New Roman" w:hAnsi="Calibri" w:cs="Calibri"/>
          <w:color w:val="000000"/>
          <w:szCs w:val="20"/>
          <w:lang w:val="en-US"/>
        </w:rPr>
      </w:pPr>
      <w:r w:rsidRPr="00A0105E">
        <w:rPr>
          <w:rFonts w:ascii="Calibri" w:eastAsia="Times New Roman" w:hAnsi="Calibri" w:cs="Calibri"/>
          <w:color w:val="000000"/>
          <w:szCs w:val="20"/>
          <w:lang w:val="en-US"/>
        </w:rPr>
        <w:t>T</w:t>
      </w:r>
      <w:r w:rsidR="005C6282" w:rsidRPr="00A0105E">
        <w:rPr>
          <w:rFonts w:ascii="Calibri" w:eastAsia="Times New Roman" w:hAnsi="Calibri" w:cs="Calibri"/>
          <w:color w:val="000000"/>
          <w:szCs w:val="20"/>
          <w:lang w:val="en-US"/>
        </w:rPr>
        <w:t xml:space="preserve">he Forum </w:t>
      </w:r>
      <w:r>
        <w:rPr>
          <w:rFonts w:ascii="Calibri" w:eastAsia="Times New Roman" w:hAnsi="Calibri" w:cs="Calibri"/>
          <w:color w:val="000000"/>
          <w:szCs w:val="20"/>
          <w:lang w:val="en-US"/>
        </w:rPr>
        <w:t>intends to</w:t>
      </w:r>
    </w:p>
    <w:p w:rsidR="009A7B57" w:rsidRPr="004E22FC" w:rsidRDefault="005C6282" w:rsidP="004E22FC">
      <w:pPr>
        <w:pStyle w:val="Listenabsatz"/>
        <w:numPr>
          <w:ilvl w:val="0"/>
          <w:numId w:val="1"/>
        </w:num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lastRenderedPageBreak/>
        <w:t>I</w:t>
      </w:r>
      <w:r w:rsidR="009A7B57" w:rsidRPr="004E22FC">
        <w:rPr>
          <w:rFonts w:ascii="Calibri" w:eastAsia="Times New Roman" w:hAnsi="Calibri" w:cs="Calibri"/>
          <w:color w:val="000000"/>
          <w:szCs w:val="20"/>
          <w:lang w:val="en-US"/>
        </w:rPr>
        <w:t xml:space="preserve">nform and dialogue about Sustainable Hydropower initiatives, policies, guidelines, </w:t>
      </w:r>
      <w:r w:rsidR="00777FAC" w:rsidRPr="004E22FC">
        <w:rPr>
          <w:rFonts w:ascii="Calibri" w:eastAsia="Times New Roman" w:hAnsi="Calibri" w:cs="Calibri"/>
          <w:color w:val="000000"/>
          <w:szCs w:val="20"/>
          <w:lang w:val="en-US"/>
        </w:rPr>
        <w:t xml:space="preserve">tools, </w:t>
      </w:r>
      <w:r w:rsidR="009A7B57" w:rsidRPr="004E22FC">
        <w:rPr>
          <w:rFonts w:ascii="Calibri" w:eastAsia="Times New Roman" w:hAnsi="Calibri" w:cs="Calibri"/>
          <w:color w:val="000000"/>
          <w:szCs w:val="20"/>
          <w:lang w:val="en-US"/>
        </w:rPr>
        <w:t>processes and projects to assist</w:t>
      </w:r>
      <w:r w:rsidR="004E22FC">
        <w:rPr>
          <w:rFonts w:ascii="Calibri" w:eastAsia="Times New Roman" w:hAnsi="Calibri" w:cs="Calibri"/>
          <w:color w:val="000000"/>
          <w:szCs w:val="20"/>
          <w:lang w:val="en-US"/>
        </w:rPr>
        <w:t xml:space="preserve"> basin organizations</w:t>
      </w:r>
      <w:r w:rsidR="00777FAC" w:rsidRPr="004E22FC">
        <w:rPr>
          <w:rFonts w:ascii="Calibri" w:eastAsia="Times New Roman" w:hAnsi="Calibri" w:cs="Calibri"/>
          <w:color w:val="000000"/>
          <w:szCs w:val="20"/>
          <w:lang w:val="en-US"/>
        </w:rPr>
        <w:t xml:space="preserve">, cascade operators, </w:t>
      </w:r>
      <w:r w:rsidR="009A7B57" w:rsidRPr="004E22FC">
        <w:rPr>
          <w:rFonts w:ascii="Calibri" w:eastAsia="Times New Roman" w:hAnsi="Calibri" w:cs="Calibri"/>
          <w:color w:val="000000"/>
          <w:szCs w:val="20"/>
          <w:lang w:val="en-US"/>
        </w:rPr>
        <w:t>governments</w:t>
      </w:r>
      <w:r w:rsidR="00777FAC" w:rsidRPr="004E22FC">
        <w:rPr>
          <w:rFonts w:ascii="Calibri" w:eastAsia="Times New Roman" w:hAnsi="Calibri" w:cs="Calibri"/>
          <w:color w:val="000000"/>
          <w:szCs w:val="20"/>
          <w:lang w:val="en-US"/>
        </w:rPr>
        <w:t>, deve</w:t>
      </w:r>
      <w:r w:rsidR="00777FAC" w:rsidRPr="004E22FC">
        <w:rPr>
          <w:rFonts w:ascii="Calibri" w:eastAsia="Times New Roman" w:hAnsi="Calibri" w:cs="Calibri"/>
          <w:color w:val="000000"/>
          <w:szCs w:val="20"/>
          <w:lang w:val="en-US"/>
        </w:rPr>
        <w:t>l</w:t>
      </w:r>
      <w:r w:rsidR="00777FAC" w:rsidRPr="004E22FC">
        <w:rPr>
          <w:rFonts w:ascii="Calibri" w:eastAsia="Times New Roman" w:hAnsi="Calibri" w:cs="Calibri"/>
          <w:color w:val="000000"/>
          <w:szCs w:val="20"/>
          <w:lang w:val="en-US"/>
        </w:rPr>
        <w:t xml:space="preserve">opers, academia, </w:t>
      </w:r>
      <w:r w:rsidR="009A7B57" w:rsidRPr="004E22FC">
        <w:rPr>
          <w:rFonts w:ascii="Calibri" w:eastAsia="Times New Roman" w:hAnsi="Calibri" w:cs="Calibri"/>
          <w:color w:val="000000"/>
          <w:szCs w:val="20"/>
          <w:lang w:val="en-US"/>
        </w:rPr>
        <w:t>consultants and other stakeholders for future development.</w:t>
      </w:r>
    </w:p>
    <w:p w:rsidR="009A7B57" w:rsidRPr="004E22FC" w:rsidRDefault="005C6282" w:rsidP="004E22FC">
      <w:pPr>
        <w:pStyle w:val="Listenabsatz"/>
        <w:numPr>
          <w:ilvl w:val="0"/>
          <w:numId w:val="1"/>
        </w:num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I</w:t>
      </w:r>
      <w:r w:rsidR="009A7B57" w:rsidRPr="004E22FC">
        <w:rPr>
          <w:rFonts w:ascii="Calibri" w:eastAsia="Times New Roman" w:hAnsi="Calibri" w:cs="Calibri"/>
          <w:color w:val="000000"/>
          <w:szCs w:val="20"/>
          <w:lang w:val="en-US"/>
        </w:rPr>
        <w:t xml:space="preserve">nform and dialogue about best </w:t>
      </w:r>
      <w:r w:rsidR="004E22FC" w:rsidRPr="004E22FC">
        <w:rPr>
          <w:rFonts w:ascii="Calibri" w:eastAsia="Times New Roman" w:hAnsi="Calibri" w:cs="Calibri"/>
          <w:color w:val="000000"/>
          <w:szCs w:val="20"/>
          <w:lang w:val="en-US"/>
        </w:rPr>
        <w:t>practice</w:t>
      </w:r>
      <w:r w:rsidR="009A7B57" w:rsidRPr="004E22FC">
        <w:rPr>
          <w:rFonts w:ascii="Calibri" w:eastAsia="Times New Roman" w:hAnsi="Calibri" w:cs="Calibri"/>
          <w:color w:val="000000"/>
          <w:szCs w:val="20"/>
          <w:lang w:val="en-US"/>
        </w:rPr>
        <w:t xml:space="preserve"> and New Frontiers in </w:t>
      </w:r>
      <w:r w:rsidR="004E22FC">
        <w:rPr>
          <w:rFonts w:ascii="Calibri" w:eastAsia="Times New Roman" w:hAnsi="Calibri" w:cs="Calibri"/>
          <w:color w:val="000000"/>
          <w:szCs w:val="20"/>
          <w:lang w:val="en-US"/>
        </w:rPr>
        <w:t>s</w:t>
      </w:r>
      <w:r w:rsidR="009A7B57" w:rsidRPr="004E22FC">
        <w:rPr>
          <w:rFonts w:ascii="Calibri" w:eastAsia="Times New Roman" w:hAnsi="Calibri" w:cs="Calibri"/>
          <w:color w:val="000000"/>
          <w:szCs w:val="20"/>
          <w:lang w:val="en-US"/>
        </w:rPr>
        <w:t xml:space="preserve">ustainable </w:t>
      </w:r>
      <w:r w:rsidR="004E22FC">
        <w:rPr>
          <w:rFonts w:ascii="Calibri" w:eastAsia="Times New Roman" w:hAnsi="Calibri" w:cs="Calibri"/>
          <w:color w:val="000000"/>
          <w:szCs w:val="20"/>
          <w:lang w:val="en-US"/>
        </w:rPr>
        <w:t>h</w:t>
      </w:r>
      <w:r w:rsidR="009A7B57" w:rsidRPr="004E22FC">
        <w:rPr>
          <w:rFonts w:ascii="Calibri" w:eastAsia="Times New Roman" w:hAnsi="Calibri" w:cs="Calibri"/>
          <w:color w:val="000000"/>
          <w:szCs w:val="20"/>
          <w:lang w:val="en-US"/>
        </w:rPr>
        <w:t>ydropower d</w:t>
      </w:r>
      <w:r w:rsidR="009A7B57" w:rsidRPr="004E22FC">
        <w:rPr>
          <w:rFonts w:ascii="Calibri" w:eastAsia="Times New Roman" w:hAnsi="Calibri" w:cs="Calibri"/>
          <w:color w:val="000000"/>
          <w:szCs w:val="20"/>
          <w:lang w:val="en-US"/>
        </w:rPr>
        <w:t>e</w:t>
      </w:r>
      <w:r w:rsidR="009A7B57" w:rsidRPr="004E22FC">
        <w:rPr>
          <w:rFonts w:ascii="Calibri" w:eastAsia="Times New Roman" w:hAnsi="Calibri" w:cs="Calibri"/>
          <w:color w:val="000000"/>
          <w:szCs w:val="20"/>
          <w:lang w:val="en-US"/>
        </w:rPr>
        <w:t>velopment.</w:t>
      </w:r>
    </w:p>
    <w:p w:rsidR="00777FAC" w:rsidRPr="004E22FC" w:rsidRDefault="005C6282" w:rsidP="004E22FC">
      <w:pPr>
        <w:pStyle w:val="Listenabsatz"/>
        <w:numPr>
          <w:ilvl w:val="0"/>
          <w:numId w:val="1"/>
        </w:num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E</w:t>
      </w:r>
      <w:r w:rsidR="00777FAC" w:rsidRPr="004E22FC">
        <w:rPr>
          <w:rFonts w:ascii="Calibri" w:eastAsia="Times New Roman" w:hAnsi="Calibri" w:cs="Calibri"/>
          <w:color w:val="000000"/>
          <w:szCs w:val="20"/>
          <w:lang w:val="en-US"/>
        </w:rPr>
        <w:t xml:space="preserve">xtend the dialogue between, and learn from, </w:t>
      </w:r>
      <w:r w:rsidR="004E22FC" w:rsidRPr="004E22FC">
        <w:rPr>
          <w:rFonts w:ascii="Calibri" w:eastAsia="Times New Roman" w:hAnsi="Calibri" w:cs="Calibri"/>
          <w:color w:val="000000"/>
          <w:szCs w:val="20"/>
          <w:lang w:val="en-US"/>
        </w:rPr>
        <w:t>basin management organizations</w:t>
      </w:r>
      <w:r w:rsidR="00777FAC" w:rsidRPr="004E22FC">
        <w:rPr>
          <w:rFonts w:ascii="Calibri" w:eastAsia="Times New Roman" w:hAnsi="Calibri" w:cs="Calibri"/>
          <w:color w:val="000000"/>
          <w:szCs w:val="20"/>
          <w:lang w:val="en-US"/>
        </w:rPr>
        <w:t xml:space="preserve"> </w:t>
      </w:r>
      <w:r w:rsidR="008453C3" w:rsidRPr="004E22FC">
        <w:rPr>
          <w:rFonts w:ascii="Calibri" w:eastAsia="Times New Roman" w:hAnsi="Calibri" w:cs="Calibri"/>
          <w:color w:val="000000"/>
          <w:szCs w:val="20"/>
          <w:lang w:val="en-US"/>
        </w:rPr>
        <w:t>dealing with basin scale hydropower planning</w:t>
      </w:r>
      <w:r w:rsidRPr="004E22FC">
        <w:rPr>
          <w:rFonts w:ascii="Calibri" w:eastAsia="Times New Roman" w:hAnsi="Calibri" w:cs="Calibri"/>
          <w:color w:val="000000"/>
          <w:szCs w:val="20"/>
          <w:lang w:val="en-US"/>
        </w:rPr>
        <w:t>, including those of cascade hydropower development</w:t>
      </w:r>
      <w:r w:rsidR="00777FAC" w:rsidRPr="004E22FC">
        <w:rPr>
          <w:rFonts w:ascii="Calibri" w:eastAsia="Times New Roman" w:hAnsi="Calibri" w:cs="Calibri"/>
          <w:color w:val="000000"/>
          <w:szCs w:val="20"/>
          <w:lang w:val="en-US"/>
        </w:rPr>
        <w:t xml:space="preserve"> </w:t>
      </w:r>
    </w:p>
    <w:p w:rsidR="000571D4" w:rsidRPr="004E22FC" w:rsidRDefault="009A7B57" w:rsidP="004E22FC">
      <w:pPr>
        <w:pStyle w:val="Listenabsatz"/>
        <w:numPr>
          <w:ilvl w:val="0"/>
          <w:numId w:val="1"/>
        </w:num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To raise awareness amongst the participants of efficient techniques</w:t>
      </w:r>
      <w:r w:rsidR="008453C3" w:rsidRPr="004E22FC">
        <w:rPr>
          <w:rFonts w:ascii="Calibri" w:eastAsia="Times New Roman" w:hAnsi="Calibri" w:cs="Calibri"/>
          <w:color w:val="000000"/>
          <w:szCs w:val="20"/>
          <w:lang w:val="en-US"/>
        </w:rPr>
        <w:t>, tools and guidelines</w:t>
      </w:r>
      <w:r w:rsidR="000E4619" w:rsidRPr="004E22FC">
        <w:rPr>
          <w:rFonts w:ascii="Calibri" w:eastAsia="Times New Roman" w:hAnsi="Calibri" w:cs="Calibri"/>
          <w:color w:val="000000"/>
          <w:szCs w:val="20"/>
          <w:lang w:val="en-US"/>
        </w:rPr>
        <w:t xml:space="preserve"> for planning, </w:t>
      </w:r>
      <w:r w:rsidRPr="004E22FC">
        <w:rPr>
          <w:rFonts w:ascii="Calibri" w:eastAsia="Times New Roman" w:hAnsi="Calibri" w:cs="Calibri"/>
          <w:color w:val="000000"/>
          <w:szCs w:val="20"/>
          <w:lang w:val="en-US"/>
        </w:rPr>
        <w:t xml:space="preserve">management </w:t>
      </w:r>
      <w:r w:rsidR="000E4619" w:rsidRPr="004E22FC">
        <w:rPr>
          <w:rFonts w:ascii="Calibri" w:eastAsia="Times New Roman" w:hAnsi="Calibri" w:cs="Calibri"/>
          <w:color w:val="000000"/>
          <w:szCs w:val="20"/>
          <w:lang w:val="en-US"/>
        </w:rPr>
        <w:t xml:space="preserve">and implementation </w:t>
      </w:r>
      <w:r w:rsidRPr="004E22FC">
        <w:rPr>
          <w:rFonts w:ascii="Calibri" w:eastAsia="Times New Roman" w:hAnsi="Calibri" w:cs="Calibri"/>
          <w:color w:val="000000"/>
          <w:szCs w:val="20"/>
          <w:lang w:val="en-US"/>
        </w:rPr>
        <w:t xml:space="preserve">of </w:t>
      </w:r>
      <w:r w:rsidR="004E22FC">
        <w:rPr>
          <w:rFonts w:ascii="Calibri" w:eastAsia="Times New Roman" w:hAnsi="Calibri" w:cs="Calibri"/>
          <w:color w:val="000000"/>
          <w:szCs w:val="20"/>
          <w:lang w:val="en-US"/>
        </w:rPr>
        <w:t>sustainable h</w:t>
      </w:r>
      <w:r w:rsidRPr="004E22FC">
        <w:rPr>
          <w:rFonts w:ascii="Calibri" w:eastAsia="Times New Roman" w:hAnsi="Calibri" w:cs="Calibri"/>
          <w:color w:val="000000"/>
          <w:szCs w:val="20"/>
          <w:lang w:val="en-US"/>
        </w:rPr>
        <w:t>ydropower</w:t>
      </w:r>
    </w:p>
    <w:p w:rsidR="00A27002" w:rsidRPr="00683B3B" w:rsidRDefault="0051406B" w:rsidP="0051406B">
      <w:pPr>
        <w:pStyle w:val="Untertitel"/>
        <w:spacing w:before="240" w:after="120"/>
        <w:rPr>
          <w:b/>
          <w:bCs/>
          <w:color w:val="2F5496" w:themeColor="accent5" w:themeShade="BF"/>
          <w:sz w:val="28"/>
          <w:szCs w:val="28"/>
          <w:lang w:val="en-US"/>
        </w:rPr>
      </w:pPr>
      <w:r w:rsidRPr="00683B3B">
        <w:rPr>
          <w:b/>
          <w:bCs/>
          <w:color w:val="2F5496" w:themeColor="accent5" w:themeShade="BF"/>
          <w:sz w:val="28"/>
          <w:szCs w:val="28"/>
          <w:lang w:val="en-US"/>
        </w:rPr>
        <w:t>Target group</w:t>
      </w:r>
    </w:p>
    <w:p w:rsidR="00381D55" w:rsidRPr="004E22FC" w:rsidRDefault="00381D55" w:rsidP="00381D55">
      <w:pPr>
        <w:pStyle w:val="Default"/>
        <w:rPr>
          <w:sz w:val="22"/>
          <w:szCs w:val="22"/>
          <w:lang w:val="en-US"/>
        </w:rPr>
      </w:pPr>
      <w:r w:rsidRPr="004E22FC">
        <w:rPr>
          <w:sz w:val="22"/>
          <w:szCs w:val="22"/>
          <w:lang w:val="en-US"/>
        </w:rPr>
        <w:t>This Forum may be of interest to:</w:t>
      </w:r>
    </w:p>
    <w:p w:rsidR="008453C3" w:rsidRPr="004E22FC" w:rsidRDefault="00381D55" w:rsidP="00381D55">
      <w:pPr>
        <w:pStyle w:val="Default"/>
        <w:numPr>
          <w:ilvl w:val="0"/>
          <w:numId w:val="1"/>
        </w:numPr>
        <w:spacing w:after="30"/>
        <w:rPr>
          <w:sz w:val="22"/>
          <w:szCs w:val="22"/>
          <w:lang w:val="en-US"/>
        </w:rPr>
      </w:pPr>
      <w:r w:rsidRPr="004E22FC">
        <w:rPr>
          <w:b/>
          <w:bCs/>
          <w:sz w:val="22"/>
          <w:szCs w:val="22"/>
          <w:lang w:val="en-US"/>
        </w:rPr>
        <w:t xml:space="preserve">Government agencies, </w:t>
      </w:r>
      <w:r w:rsidRPr="004E22FC">
        <w:rPr>
          <w:sz w:val="22"/>
          <w:szCs w:val="22"/>
          <w:lang w:val="en-US"/>
        </w:rPr>
        <w:t>who have the responsibility to plan, manage and review the sustain</w:t>
      </w:r>
      <w:r w:rsidRPr="004E22FC">
        <w:rPr>
          <w:sz w:val="22"/>
          <w:szCs w:val="22"/>
          <w:lang w:val="en-US"/>
        </w:rPr>
        <w:t>a</w:t>
      </w:r>
      <w:r w:rsidRPr="004E22FC">
        <w:rPr>
          <w:sz w:val="22"/>
          <w:szCs w:val="22"/>
          <w:lang w:val="en-US"/>
        </w:rPr>
        <w:t>bility of hydropower schemes</w:t>
      </w:r>
    </w:p>
    <w:p w:rsidR="00641F5B" w:rsidRPr="004E22FC" w:rsidRDefault="008453C3" w:rsidP="0051406B">
      <w:pPr>
        <w:pStyle w:val="Default"/>
        <w:numPr>
          <w:ilvl w:val="0"/>
          <w:numId w:val="1"/>
        </w:numPr>
        <w:spacing w:after="30"/>
        <w:rPr>
          <w:sz w:val="22"/>
          <w:szCs w:val="22"/>
          <w:lang w:val="en-US"/>
        </w:rPr>
      </w:pPr>
      <w:r w:rsidRPr="004E22FC">
        <w:rPr>
          <w:b/>
          <w:bCs/>
          <w:sz w:val="22"/>
          <w:szCs w:val="22"/>
          <w:lang w:val="en-US"/>
        </w:rPr>
        <w:t>River Basin Org</w:t>
      </w:r>
      <w:r w:rsidR="00641F5B" w:rsidRPr="004E22FC">
        <w:rPr>
          <w:b/>
          <w:bCs/>
          <w:sz w:val="22"/>
          <w:szCs w:val="22"/>
          <w:lang w:val="en-US"/>
        </w:rPr>
        <w:t>anizations</w:t>
      </w:r>
      <w:r w:rsidRPr="004E22FC">
        <w:rPr>
          <w:b/>
          <w:bCs/>
          <w:sz w:val="22"/>
          <w:szCs w:val="22"/>
          <w:lang w:val="en-US"/>
        </w:rPr>
        <w:t xml:space="preserve"> </w:t>
      </w:r>
      <w:r w:rsidRPr="004E22FC">
        <w:rPr>
          <w:bCs/>
          <w:sz w:val="22"/>
          <w:szCs w:val="22"/>
          <w:lang w:val="en-US"/>
        </w:rPr>
        <w:t>that are involved in hydropower planning, management and ope</w:t>
      </w:r>
      <w:r w:rsidRPr="004E22FC">
        <w:rPr>
          <w:bCs/>
          <w:sz w:val="22"/>
          <w:szCs w:val="22"/>
          <w:lang w:val="en-US"/>
        </w:rPr>
        <w:t>r</w:t>
      </w:r>
      <w:r w:rsidRPr="004E22FC">
        <w:rPr>
          <w:bCs/>
          <w:sz w:val="22"/>
          <w:szCs w:val="22"/>
          <w:lang w:val="en-US"/>
        </w:rPr>
        <w:t>ation</w:t>
      </w:r>
    </w:p>
    <w:p w:rsidR="00381D55" w:rsidRPr="004E22FC" w:rsidRDefault="00641F5B" w:rsidP="00641F5B">
      <w:pPr>
        <w:pStyle w:val="Default"/>
        <w:numPr>
          <w:ilvl w:val="0"/>
          <w:numId w:val="1"/>
        </w:numPr>
        <w:spacing w:after="30"/>
        <w:rPr>
          <w:sz w:val="22"/>
          <w:szCs w:val="22"/>
          <w:lang w:val="en-US"/>
        </w:rPr>
      </w:pPr>
      <w:r w:rsidRPr="004E22FC">
        <w:rPr>
          <w:b/>
          <w:bCs/>
          <w:sz w:val="22"/>
          <w:szCs w:val="22"/>
          <w:lang w:val="en-US"/>
        </w:rPr>
        <w:t xml:space="preserve">Cascade operators, Hydropower project developers and consultants </w:t>
      </w:r>
      <w:r w:rsidRPr="004E22FC">
        <w:rPr>
          <w:sz w:val="22"/>
          <w:szCs w:val="22"/>
          <w:lang w:val="en-US"/>
        </w:rPr>
        <w:t>with experience in i</w:t>
      </w:r>
      <w:r w:rsidRPr="004E22FC">
        <w:rPr>
          <w:sz w:val="22"/>
          <w:szCs w:val="22"/>
          <w:lang w:val="en-US"/>
        </w:rPr>
        <w:t>n</w:t>
      </w:r>
      <w:r w:rsidRPr="004E22FC">
        <w:rPr>
          <w:sz w:val="22"/>
          <w:szCs w:val="22"/>
          <w:lang w:val="en-US"/>
        </w:rPr>
        <w:t>formed and innovative solutions and contributions to the planning and implementation of sustainable hydropower development in a local, national as well as transboundary basin wide context.</w:t>
      </w:r>
    </w:p>
    <w:p w:rsidR="00381D55" w:rsidRPr="004E22FC" w:rsidRDefault="00381D55" w:rsidP="0051406B">
      <w:pPr>
        <w:pStyle w:val="Default"/>
        <w:numPr>
          <w:ilvl w:val="0"/>
          <w:numId w:val="1"/>
        </w:numPr>
        <w:spacing w:after="30"/>
        <w:rPr>
          <w:sz w:val="22"/>
          <w:szCs w:val="22"/>
          <w:lang w:val="en-US"/>
        </w:rPr>
      </w:pPr>
      <w:r w:rsidRPr="004E22FC">
        <w:rPr>
          <w:b/>
          <w:bCs/>
          <w:sz w:val="22"/>
          <w:szCs w:val="22"/>
          <w:lang w:val="en-US"/>
        </w:rPr>
        <w:t xml:space="preserve">Lecturers &amp; Researchers </w:t>
      </w:r>
      <w:r w:rsidR="008453C3" w:rsidRPr="004E22FC">
        <w:rPr>
          <w:sz w:val="22"/>
          <w:szCs w:val="22"/>
          <w:lang w:val="en-US"/>
        </w:rPr>
        <w:t>involved in sustainable hydropower</w:t>
      </w:r>
    </w:p>
    <w:p w:rsidR="00381D55" w:rsidRPr="004E22FC" w:rsidRDefault="00381D55" w:rsidP="0051406B">
      <w:pPr>
        <w:pStyle w:val="Default"/>
        <w:numPr>
          <w:ilvl w:val="0"/>
          <w:numId w:val="1"/>
        </w:numPr>
        <w:spacing w:after="30"/>
        <w:rPr>
          <w:sz w:val="22"/>
          <w:szCs w:val="22"/>
          <w:lang w:val="en-US"/>
        </w:rPr>
      </w:pPr>
      <w:r w:rsidRPr="004E22FC">
        <w:rPr>
          <w:b/>
          <w:bCs/>
          <w:sz w:val="22"/>
          <w:szCs w:val="22"/>
          <w:lang w:val="en-US"/>
        </w:rPr>
        <w:t xml:space="preserve">Donor </w:t>
      </w:r>
      <w:r w:rsidR="0051406B">
        <w:rPr>
          <w:b/>
          <w:bCs/>
          <w:sz w:val="22"/>
          <w:szCs w:val="22"/>
          <w:lang w:val="en-US"/>
        </w:rPr>
        <w:t xml:space="preserve">agencies </w:t>
      </w:r>
      <w:r w:rsidRPr="004E22FC">
        <w:rPr>
          <w:b/>
          <w:bCs/>
          <w:sz w:val="22"/>
          <w:szCs w:val="22"/>
          <w:lang w:val="en-US"/>
        </w:rPr>
        <w:t xml:space="preserve">and </w:t>
      </w:r>
      <w:r w:rsidR="0051406B">
        <w:rPr>
          <w:b/>
          <w:bCs/>
          <w:sz w:val="22"/>
          <w:szCs w:val="22"/>
          <w:lang w:val="en-US"/>
        </w:rPr>
        <w:t>i</w:t>
      </w:r>
      <w:r w:rsidRPr="004E22FC">
        <w:rPr>
          <w:b/>
          <w:bCs/>
          <w:sz w:val="22"/>
          <w:szCs w:val="22"/>
          <w:lang w:val="en-US"/>
        </w:rPr>
        <w:t xml:space="preserve">nternational </w:t>
      </w:r>
      <w:r w:rsidR="0051406B">
        <w:rPr>
          <w:b/>
          <w:bCs/>
          <w:sz w:val="22"/>
          <w:szCs w:val="22"/>
          <w:lang w:val="en-US"/>
        </w:rPr>
        <w:t>a</w:t>
      </w:r>
      <w:r w:rsidRPr="004E22FC">
        <w:rPr>
          <w:b/>
          <w:bCs/>
          <w:sz w:val="22"/>
          <w:szCs w:val="22"/>
          <w:lang w:val="en-US"/>
        </w:rPr>
        <w:t xml:space="preserve">ssociations, </w:t>
      </w:r>
      <w:r w:rsidR="0051406B">
        <w:rPr>
          <w:bCs/>
          <w:sz w:val="22"/>
          <w:szCs w:val="22"/>
          <w:lang w:val="en-US"/>
        </w:rPr>
        <w:t>active in the hydropower sector</w:t>
      </w:r>
    </w:p>
    <w:p w:rsidR="00381D55" w:rsidRPr="004E22FC" w:rsidRDefault="008453C3" w:rsidP="0051406B">
      <w:pPr>
        <w:pStyle w:val="Default"/>
        <w:numPr>
          <w:ilvl w:val="0"/>
          <w:numId w:val="1"/>
        </w:numPr>
        <w:rPr>
          <w:sz w:val="22"/>
          <w:szCs w:val="22"/>
          <w:lang w:val="en-US"/>
        </w:rPr>
      </w:pPr>
      <w:r w:rsidRPr="004E22FC">
        <w:rPr>
          <w:b/>
          <w:bCs/>
          <w:sz w:val="22"/>
          <w:szCs w:val="22"/>
          <w:lang w:val="en-US"/>
        </w:rPr>
        <w:t>Civil Society</w:t>
      </w:r>
      <w:r w:rsidRPr="004E22FC">
        <w:rPr>
          <w:bCs/>
          <w:sz w:val="22"/>
          <w:szCs w:val="22"/>
          <w:lang w:val="en-US"/>
        </w:rPr>
        <w:t xml:space="preserve"> involved in sustainable hydropower planning</w:t>
      </w:r>
      <w:r w:rsidR="00381D55" w:rsidRPr="004E22FC">
        <w:rPr>
          <w:sz w:val="22"/>
          <w:szCs w:val="22"/>
          <w:lang w:val="en-US"/>
        </w:rPr>
        <w:t xml:space="preserve"> </w:t>
      </w:r>
    </w:p>
    <w:p w:rsidR="00381D55" w:rsidRPr="004E22FC" w:rsidRDefault="00381D55" w:rsidP="00381D55">
      <w:pPr>
        <w:pStyle w:val="Default"/>
        <w:rPr>
          <w:sz w:val="22"/>
          <w:szCs w:val="22"/>
          <w:lang w:val="en-US"/>
        </w:rPr>
      </w:pPr>
    </w:p>
    <w:p w:rsidR="00510D01" w:rsidRPr="004E22FC" w:rsidRDefault="00381D55" w:rsidP="0051406B">
      <w:pPr>
        <w:jc w:val="both"/>
        <w:rPr>
          <w:lang w:val="en-US"/>
        </w:rPr>
      </w:pPr>
      <w:r w:rsidRPr="004E22FC">
        <w:rPr>
          <w:lang w:val="en-US"/>
        </w:rPr>
        <w:t xml:space="preserve">The organizers expect to host around </w:t>
      </w:r>
      <w:r w:rsidR="00180533">
        <w:rPr>
          <w:lang w:val="en-US"/>
        </w:rPr>
        <w:t>80</w:t>
      </w:r>
      <w:r w:rsidRPr="004E22FC">
        <w:rPr>
          <w:lang w:val="en-US"/>
        </w:rPr>
        <w:t xml:space="preserve"> participants from diverse stakeholder groups who are inte</w:t>
      </w:r>
      <w:r w:rsidRPr="004E22FC">
        <w:rPr>
          <w:lang w:val="en-US"/>
        </w:rPr>
        <w:t>r</w:t>
      </w:r>
      <w:r w:rsidRPr="004E22FC">
        <w:rPr>
          <w:lang w:val="en-US"/>
        </w:rPr>
        <w:t xml:space="preserve">ested in sustainable development </w:t>
      </w:r>
      <w:r w:rsidR="0052406F" w:rsidRPr="004E22FC">
        <w:rPr>
          <w:lang w:val="en-US"/>
        </w:rPr>
        <w:t xml:space="preserve">of </w:t>
      </w:r>
      <w:r w:rsidR="0051406B">
        <w:rPr>
          <w:lang w:val="en-US"/>
        </w:rPr>
        <w:t>r</w:t>
      </w:r>
      <w:r w:rsidR="0052406F" w:rsidRPr="004E22FC">
        <w:rPr>
          <w:lang w:val="en-US"/>
        </w:rPr>
        <w:t xml:space="preserve">iver </w:t>
      </w:r>
      <w:r w:rsidR="0051406B">
        <w:rPr>
          <w:lang w:val="en-US"/>
        </w:rPr>
        <w:t>b</w:t>
      </w:r>
      <w:r w:rsidR="0052406F" w:rsidRPr="004E22FC">
        <w:rPr>
          <w:lang w:val="en-US"/>
        </w:rPr>
        <w:t xml:space="preserve">asins with </w:t>
      </w:r>
      <w:r w:rsidR="0051406B">
        <w:rPr>
          <w:lang w:val="en-US"/>
        </w:rPr>
        <w:t xml:space="preserve">a </w:t>
      </w:r>
      <w:r w:rsidR="0052406F" w:rsidRPr="004E22FC">
        <w:rPr>
          <w:lang w:val="en-US"/>
        </w:rPr>
        <w:t>particular focus</w:t>
      </w:r>
      <w:r w:rsidRPr="004E22FC">
        <w:rPr>
          <w:lang w:val="en-US"/>
        </w:rPr>
        <w:t xml:space="preserve"> on the planning and deve</w:t>
      </w:r>
      <w:r w:rsidRPr="004E22FC">
        <w:rPr>
          <w:lang w:val="en-US"/>
        </w:rPr>
        <w:t>l</w:t>
      </w:r>
      <w:r w:rsidRPr="004E22FC">
        <w:rPr>
          <w:lang w:val="en-US"/>
        </w:rPr>
        <w:t>opment of hydropower schemes. It is hoped for that the limited number of participants as well as their diverse backgrounds will yield interactive and fruitful discussions.</w:t>
      </w:r>
    </w:p>
    <w:p w:rsidR="007E6721" w:rsidRPr="00683B3B" w:rsidRDefault="00A27002" w:rsidP="0051406B">
      <w:pPr>
        <w:pStyle w:val="Untertitel"/>
        <w:spacing w:before="240" w:after="120"/>
        <w:rPr>
          <w:b/>
          <w:bCs/>
          <w:color w:val="2F5496" w:themeColor="accent5" w:themeShade="BF"/>
          <w:sz w:val="28"/>
          <w:szCs w:val="28"/>
          <w:lang w:val="en-US"/>
        </w:rPr>
      </w:pPr>
      <w:r w:rsidRPr="00683B3B">
        <w:rPr>
          <w:b/>
          <w:bCs/>
          <w:color w:val="2F5496" w:themeColor="accent5" w:themeShade="BF"/>
          <w:sz w:val="28"/>
          <w:szCs w:val="28"/>
          <w:lang w:val="en-US"/>
        </w:rPr>
        <w:t>Expected Outputs</w:t>
      </w:r>
    </w:p>
    <w:p w:rsidR="007E6721" w:rsidRPr="004E22FC" w:rsidRDefault="007E6721" w:rsidP="0051406B">
      <w:pPr>
        <w:autoSpaceDE w:val="0"/>
        <w:autoSpaceDN w:val="0"/>
        <w:adjustRightInd w:val="0"/>
        <w:spacing w:after="54" w:line="240" w:lineRule="auto"/>
        <w:rPr>
          <w:rFonts w:ascii="Calibri" w:hAnsi="Calibri" w:cs="Calibri"/>
          <w:color w:val="000000"/>
          <w:lang w:val="en-US"/>
        </w:rPr>
      </w:pPr>
      <w:r w:rsidRPr="004E22FC">
        <w:rPr>
          <w:rFonts w:ascii="Wingdings" w:hAnsi="Wingdings" w:cs="Wingdings"/>
          <w:color w:val="000000"/>
          <w:lang w:val="en-US"/>
        </w:rPr>
        <w:t></w:t>
      </w:r>
      <w:r w:rsidRPr="004E22FC">
        <w:rPr>
          <w:rFonts w:ascii="Wingdings" w:hAnsi="Wingdings" w:cs="Wingdings"/>
          <w:color w:val="000000"/>
          <w:lang w:val="en-US"/>
        </w:rPr>
        <w:t></w:t>
      </w:r>
      <w:r w:rsidRPr="004E22FC">
        <w:rPr>
          <w:rFonts w:ascii="Calibri" w:hAnsi="Calibri" w:cs="Calibri"/>
          <w:b/>
          <w:bCs/>
          <w:color w:val="000000"/>
          <w:lang w:val="en-US"/>
        </w:rPr>
        <w:t xml:space="preserve">Increased knowledge and skills </w:t>
      </w:r>
      <w:r w:rsidR="00510D01" w:rsidRPr="0051406B">
        <w:rPr>
          <w:rFonts w:ascii="Calibri" w:hAnsi="Calibri" w:cs="Calibri"/>
          <w:b/>
          <w:color w:val="000000"/>
          <w:lang w:val="en-US"/>
        </w:rPr>
        <w:t>among participants</w:t>
      </w:r>
      <w:r w:rsidR="00510D01" w:rsidRPr="004E22FC">
        <w:rPr>
          <w:rFonts w:ascii="Calibri" w:hAnsi="Calibri" w:cs="Calibri"/>
          <w:b/>
          <w:bCs/>
          <w:color w:val="000000"/>
          <w:lang w:val="en-US"/>
        </w:rPr>
        <w:t xml:space="preserve"> </w:t>
      </w:r>
      <w:r w:rsidRPr="004E22FC">
        <w:rPr>
          <w:rFonts w:ascii="Calibri" w:hAnsi="Calibri" w:cs="Calibri"/>
          <w:color w:val="000000"/>
          <w:lang w:val="en-US"/>
        </w:rPr>
        <w:t>on sustainable hydropower development</w:t>
      </w:r>
      <w:r w:rsidR="000E4619" w:rsidRPr="004E22FC">
        <w:rPr>
          <w:rFonts w:ascii="Calibri" w:hAnsi="Calibri" w:cs="Calibri"/>
          <w:color w:val="000000"/>
          <w:lang w:val="en-US"/>
        </w:rPr>
        <w:t>, and extended dialogue between organizations and people dealing with similar hydropower sustain</w:t>
      </w:r>
      <w:r w:rsidR="000E4619" w:rsidRPr="004E22FC">
        <w:rPr>
          <w:rFonts w:ascii="Calibri" w:hAnsi="Calibri" w:cs="Calibri"/>
          <w:color w:val="000000"/>
          <w:lang w:val="en-US"/>
        </w:rPr>
        <w:t>a</w:t>
      </w:r>
      <w:r w:rsidR="000E4619" w:rsidRPr="004E22FC">
        <w:rPr>
          <w:rFonts w:ascii="Calibri" w:hAnsi="Calibri" w:cs="Calibri"/>
          <w:color w:val="000000"/>
          <w:lang w:val="en-US"/>
        </w:rPr>
        <w:t>bility issues</w:t>
      </w:r>
    </w:p>
    <w:p w:rsidR="000E4619" w:rsidRPr="004E22FC" w:rsidRDefault="007E6721" w:rsidP="007E6721">
      <w:pPr>
        <w:autoSpaceDE w:val="0"/>
        <w:autoSpaceDN w:val="0"/>
        <w:adjustRightInd w:val="0"/>
        <w:spacing w:after="54" w:line="240" w:lineRule="auto"/>
        <w:rPr>
          <w:rFonts w:ascii="Calibri" w:hAnsi="Calibri" w:cs="Calibri"/>
          <w:color w:val="000000"/>
          <w:lang w:val="en-US"/>
        </w:rPr>
      </w:pPr>
      <w:r w:rsidRPr="004E22FC">
        <w:rPr>
          <w:rFonts w:ascii="Wingdings" w:hAnsi="Wingdings" w:cs="Wingdings"/>
          <w:color w:val="000000"/>
          <w:lang w:val="en-US"/>
        </w:rPr>
        <w:t></w:t>
      </w:r>
      <w:r w:rsidRPr="004E22FC">
        <w:rPr>
          <w:rFonts w:ascii="Wingdings" w:hAnsi="Wingdings" w:cs="Wingdings"/>
          <w:color w:val="000000"/>
          <w:lang w:val="en-US"/>
        </w:rPr>
        <w:t></w:t>
      </w:r>
      <w:r w:rsidRPr="004E22FC">
        <w:rPr>
          <w:rFonts w:ascii="Calibri" w:hAnsi="Calibri" w:cs="Calibri"/>
          <w:b/>
          <w:bCs/>
          <w:color w:val="000000"/>
          <w:lang w:val="en-US"/>
        </w:rPr>
        <w:t>Participants have identified opportunities</w:t>
      </w:r>
      <w:r w:rsidR="00641F5B" w:rsidRPr="004E22FC">
        <w:rPr>
          <w:rFonts w:ascii="Calibri" w:hAnsi="Calibri" w:cs="Calibri"/>
          <w:b/>
          <w:bCs/>
          <w:color w:val="000000"/>
          <w:lang w:val="en-US"/>
        </w:rPr>
        <w:t xml:space="preserve"> and challenges</w:t>
      </w:r>
      <w:r w:rsidRPr="004E22FC">
        <w:rPr>
          <w:rFonts w:ascii="Calibri" w:hAnsi="Calibri" w:cs="Calibri"/>
          <w:b/>
          <w:bCs/>
          <w:color w:val="000000"/>
          <w:lang w:val="en-US"/>
        </w:rPr>
        <w:t xml:space="preserve"> </w:t>
      </w:r>
      <w:r w:rsidRPr="004E22FC">
        <w:rPr>
          <w:rFonts w:ascii="Calibri" w:hAnsi="Calibri" w:cs="Calibri"/>
          <w:color w:val="000000"/>
          <w:lang w:val="en-US"/>
        </w:rPr>
        <w:t>to broaden the application of hydr</w:t>
      </w:r>
      <w:r w:rsidRPr="004E22FC">
        <w:rPr>
          <w:rFonts w:ascii="Calibri" w:hAnsi="Calibri" w:cs="Calibri"/>
          <w:color w:val="000000"/>
          <w:lang w:val="en-US"/>
        </w:rPr>
        <w:t>o</w:t>
      </w:r>
      <w:r w:rsidRPr="004E22FC">
        <w:rPr>
          <w:rFonts w:ascii="Calibri" w:hAnsi="Calibri" w:cs="Calibri"/>
          <w:color w:val="000000"/>
          <w:lang w:val="en-US"/>
        </w:rPr>
        <w:t>power sustainability principles, policies and safeguards into tangible and practical guidelines and initiatives that can be an integral part of the project planning and implementation</w:t>
      </w:r>
      <w:r w:rsidR="00510D01" w:rsidRPr="004E22FC">
        <w:rPr>
          <w:rFonts w:ascii="Calibri" w:hAnsi="Calibri" w:cs="Calibri"/>
          <w:color w:val="000000"/>
          <w:lang w:val="en-US"/>
        </w:rPr>
        <w:t xml:space="preserve"> at basin, cascade and project level</w:t>
      </w:r>
    </w:p>
    <w:p w:rsidR="007E6721" w:rsidRPr="004E22FC" w:rsidRDefault="007E6721" w:rsidP="007E6721">
      <w:pPr>
        <w:autoSpaceDE w:val="0"/>
        <w:autoSpaceDN w:val="0"/>
        <w:adjustRightInd w:val="0"/>
        <w:spacing w:after="0" w:line="240" w:lineRule="auto"/>
        <w:rPr>
          <w:rFonts w:ascii="Calibri" w:hAnsi="Calibri" w:cs="Calibri"/>
          <w:color w:val="000000"/>
          <w:lang w:val="en-US"/>
        </w:rPr>
      </w:pPr>
      <w:r w:rsidRPr="004E22FC">
        <w:rPr>
          <w:rFonts w:ascii="Wingdings" w:hAnsi="Wingdings" w:cs="Wingdings"/>
          <w:color w:val="000000"/>
          <w:lang w:val="en-US"/>
        </w:rPr>
        <w:t></w:t>
      </w:r>
      <w:r w:rsidRPr="004E22FC">
        <w:rPr>
          <w:rFonts w:ascii="Wingdings" w:hAnsi="Wingdings" w:cs="Wingdings"/>
          <w:color w:val="000000"/>
          <w:lang w:val="en-US"/>
        </w:rPr>
        <w:t></w:t>
      </w:r>
      <w:r w:rsidRPr="004E22FC">
        <w:rPr>
          <w:rFonts w:ascii="Calibri" w:hAnsi="Calibri" w:cs="Calibri"/>
          <w:b/>
          <w:bCs/>
          <w:color w:val="000000"/>
          <w:lang w:val="en-US"/>
        </w:rPr>
        <w:t xml:space="preserve">Recommendations proposed </w:t>
      </w:r>
      <w:r w:rsidRPr="0051406B">
        <w:rPr>
          <w:rFonts w:ascii="Calibri" w:hAnsi="Calibri" w:cs="Calibri"/>
          <w:b/>
          <w:bCs/>
          <w:color w:val="000000"/>
          <w:lang w:val="en-US"/>
        </w:rPr>
        <w:t>on further action or acti</w:t>
      </w:r>
      <w:r w:rsidR="00510D01" w:rsidRPr="0051406B">
        <w:rPr>
          <w:rFonts w:ascii="Calibri" w:hAnsi="Calibri" w:cs="Calibri"/>
          <w:b/>
          <w:bCs/>
          <w:color w:val="000000"/>
          <w:lang w:val="en-US"/>
        </w:rPr>
        <w:t>vities to be taken by participating</w:t>
      </w:r>
      <w:r w:rsidRPr="0051406B">
        <w:rPr>
          <w:rFonts w:ascii="Calibri" w:hAnsi="Calibri" w:cs="Calibri"/>
          <w:b/>
          <w:bCs/>
          <w:color w:val="000000"/>
          <w:lang w:val="en-US"/>
        </w:rPr>
        <w:t xml:space="preserve"> ent</w:t>
      </w:r>
      <w:r w:rsidRPr="0051406B">
        <w:rPr>
          <w:rFonts w:ascii="Calibri" w:hAnsi="Calibri" w:cs="Calibri"/>
          <w:b/>
          <w:bCs/>
          <w:color w:val="000000"/>
          <w:lang w:val="en-US"/>
        </w:rPr>
        <w:t>i</w:t>
      </w:r>
      <w:r w:rsidRPr="0051406B">
        <w:rPr>
          <w:rFonts w:ascii="Calibri" w:hAnsi="Calibri" w:cs="Calibri"/>
          <w:b/>
          <w:bCs/>
          <w:color w:val="000000"/>
          <w:lang w:val="en-US"/>
        </w:rPr>
        <w:t>ties</w:t>
      </w:r>
      <w:r w:rsidR="00510D01" w:rsidRPr="004E22FC">
        <w:rPr>
          <w:rFonts w:ascii="Calibri" w:hAnsi="Calibri" w:cs="Calibri"/>
          <w:color w:val="000000"/>
          <w:lang w:val="en-US"/>
        </w:rPr>
        <w:t>, with regard to future needs to leap sustainable hydropower planning forward,</w:t>
      </w:r>
      <w:r w:rsidRPr="004E22FC">
        <w:rPr>
          <w:rFonts w:ascii="Calibri" w:hAnsi="Calibri" w:cs="Calibri"/>
          <w:color w:val="000000"/>
          <w:lang w:val="en-US"/>
        </w:rPr>
        <w:t xml:space="preserve"> in order to keep interested parties updated. This will also be undertaken by producing a “White Paper” as a Pro</w:t>
      </w:r>
      <w:r w:rsidR="0051406B">
        <w:rPr>
          <w:rFonts w:ascii="Calibri" w:hAnsi="Calibri" w:cs="Calibri"/>
          <w:color w:val="000000"/>
          <w:lang w:val="en-US"/>
        </w:rPr>
        <w:t>cee</w:t>
      </w:r>
      <w:r w:rsidR="0051406B">
        <w:rPr>
          <w:rFonts w:ascii="Calibri" w:hAnsi="Calibri" w:cs="Calibri"/>
          <w:color w:val="000000"/>
          <w:lang w:val="en-US"/>
        </w:rPr>
        <w:t>d</w:t>
      </w:r>
      <w:r w:rsidR="0051406B">
        <w:rPr>
          <w:rFonts w:ascii="Calibri" w:hAnsi="Calibri" w:cs="Calibri"/>
          <w:color w:val="000000"/>
          <w:lang w:val="en-US"/>
        </w:rPr>
        <w:t>ings Summary from the Forum</w:t>
      </w:r>
    </w:p>
    <w:p w:rsidR="008E686E" w:rsidRPr="004E22FC" w:rsidRDefault="008E686E" w:rsidP="007E6721">
      <w:pPr>
        <w:autoSpaceDE w:val="0"/>
        <w:autoSpaceDN w:val="0"/>
        <w:adjustRightInd w:val="0"/>
        <w:spacing w:after="0" w:line="240" w:lineRule="auto"/>
        <w:rPr>
          <w:rFonts w:ascii="Calibri" w:hAnsi="Calibri" w:cs="Calibri"/>
          <w:color w:val="000000"/>
          <w:lang w:val="en-US"/>
        </w:rPr>
      </w:pPr>
    </w:p>
    <w:p w:rsidR="008422A4" w:rsidRDefault="008422A4" w:rsidP="0051406B">
      <w:pPr>
        <w:pStyle w:val="Untertitel"/>
        <w:spacing w:before="240" w:after="120"/>
        <w:rPr>
          <w:b/>
          <w:bCs/>
          <w:color w:val="2F5496" w:themeColor="accent5" w:themeShade="BF"/>
          <w:sz w:val="28"/>
          <w:szCs w:val="28"/>
          <w:lang w:val="en-US"/>
        </w:rPr>
      </w:pPr>
    </w:p>
    <w:p w:rsidR="0051406B" w:rsidRPr="00683B3B" w:rsidRDefault="0051406B" w:rsidP="0051406B">
      <w:pPr>
        <w:pStyle w:val="Untertitel"/>
        <w:spacing w:before="240" w:after="120"/>
        <w:rPr>
          <w:b/>
          <w:bCs/>
          <w:color w:val="2F5496" w:themeColor="accent5" w:themeShade="BF"/>
          <w:sz w:val="28"/>
          <w:szCs w:val="28"/>
          <w:lang w:val="en-US"/>
        </w:rPr>
      </w:pPr>
      <w:bookmarkStart w:id="0" w:name="_GoBack"/>
      <w:bookmarkEnd w:id="0"/>
      <w:r w:rsidRPr="00683B3B">
        <w:rPr>
          <w:b/>
          <w:bCs/>
          <w:color w:val="2F5496" w:themeColor="accent5" w:themeShade="BF"/>
          <w:sz w:val="28"/>
          <w:szCs w:val="28"/>
          <w:lang w:val="en-US"/>
        </w:rPr>
        <w:lastRenderedPageBreak/>
        <w:t>Forum Process</w:t>
      </w:r>
    </w:p>
    <w:p w:rsidR="0051406B" w:rsidRPr="004E22FC" w:rsidRDefault="0051406B" w:rsidP="00DB560C">
      <w:pPr>
        <w:jc w:val="both"/>
        <w:rPr>
          <w:rFonts w:ascii="Calibri" w:eastAsia="Times New Roman" w:hAnsi="Calibri" w:cs="Calibri"/>
          <w:color w:val="000000"/>
          <w:szCs w:val="20"/>
          <w:lang w:val="en-US"/>
        </w:rPr>
      </w:pPr>
      <w:r w:rsidRPr="004E22FC">
        <w:rPr>
          <w:rFonts w:ascii="Calibri" w:eastAsia="Times New Roman" w:hAnsi="Calibri" w:cs="Calibri"/>
          <w:color w:val="000000"/>
          <w:szCs w:val="20"/>
          <w:lang w:val="en-US"/>
        </w:rPr>
        <w:t xml:space="preserve">Besides MRC </w:t>
      </w:r>
      <w:r>
        <w:rPr>
          <w:rFonts w:ascii="Calibri" w:eastAsia="Times New Roman" w:hAnsi="Calibri" w:cs="Calibri"/>
          <w:color w:val="000000"/>
          <w:szCs w:val="20"/>
          <w:lang w:val="en-US"/>
        </w:rPr>
        <w:t>work, t</w:t>
      </w:r>
      <w:r w:rsidRPr="004E22FC">
        <w:rPr>
          <w:rFonts w:ascii="Calibri" w:eastAsia="Times New Roman" w:hAnsi="Calibri" w:cs="Calibri"/>
          <w:color w:val="000000"/>
          <w:szCs w:val="20"/>
          <w:lang w:val="en-US"/>
        </w:rPr>
        <w:t xml:space="preserve">he Forum will also draw on the initiatives of </w:t>
      </w:r>
      <w:r>
        <w:rPr>
          <w:rFonts w:ascii="Calibri" w:eastAsia="Times New Roman" w:hAnsi="Calibri" w:cs="Calibri"/>
          <w:color w:val="000000"/>
          <w:szCs w:val="20"/>
          <w:lang w:val="en-US"/>
        </w:rPr>
        <w:t>the World Bank</w:t>
      </w:r>
      <w:r w:rsidRPr="004E22FC">
        <w:rPr>
          <w:rFonts w:ascii="Calibri" w:eastAsia="Times New Roman" w:hAnsi="Calibri" w:cs="Calibri"/>
          <w:color w:val="000000"/>
          <w:szCs w:val="20"/>
          <w:lang w:val="en-US"/>
        </w:rPr>
        <w:t xml:space="preserve"> and IHA, private developers, cascade operators, the scientific community, practitioners and the civil society. The role of other River Basin Organizations in hydropower planning will also be discussed. Best practice and lessons learned will be highlighted.</w:t>
      </w:r>
      <w:r w:rsidR="00DB560C">
        <w:rPr>
          <w:rFonts w:ascii="Calibri" w:eastAsia="Times New Roman" w:hAnsi="Calibri" w:cs="Calibri"/>
          <w:color w:val="000000"/>
          <w:szCs w:val="20"/>
          <w:lang w:val="en-US"/>
        </w:rPr>
        <w:t xml:space="preserve"> An optional field trip shall offer first-hand insights into long-term experience with h</w:t>
      </w:r>
      <w:r w:rsidR="00DB560C" w:rsidRPr="00DB560C">
        <w:rPr>
          <w:rFonts w:ascii="Calibri" w:eastAsia="Times New Roman" w:hAnsi="Calibri" w:cs="Calibri"/>
          <w:color w:val="000000"/>
          <w:szCs w:val="20"/>
          <w:lang w:val="en-US"/>
        </w:rPr>
        <w:t>ydropower cascade development and operation.</w:t>
      </w:r>
    </w:p>
    <w:p w:rsidR="008E686E" w:rsidRPr="0051406B" w:rsidRDefault="008E686E" w:rsidP="0051406B">
      <w:pPr>
        <w:jc w:val="both"/>
        <w:rPr>
          <w:rFonts w:ascii="Calibri" w:eastAsia="Times New Roman" w:hAnsi="Calibri" w:cs="Calibri"/>
          <w:color w:val="000000"/>
          <w:szCs w:val="20"/>
          <w:lang w:val="en-US"/>
        </w:rPr>
      </w:pPr>
      <w:r w:rsidRPr="0051406B">
        <w:rPr>
          <w:rFonts w:ascii="Calibri" w:eastAsia="Times New Roman" w:hAnsi="Calibri" w:cs="Calibri"/>
          <w:color w:val="000000"/>
          <w:szCs w:val="20"/>
          <w:lang w:val="en-US"/>
        </w:rPr>
        <w:t>The Forum</w:t>
      </w:r>
      <w:r w:rsidR="0051406B">
        <w:rPr>
          <w:rFonts w:ascii="Calibri" w:eastAsia="Times New Roman" w:hAnsi="Calibri" w:cs="Calibri"/>
          <w:color w:val="000000"/>
          <w:szCs w:val="20"/>
          <w:lang w:val="en-US"/>
        </w:rPr>
        <w:t xml:space="preserve"> will be arranged in five sessions featuring an interactive mix of presentations, panels and group discussions</w:t>
      </w:r>
    </w:p>
    <w:p w:rsidR="008E686E" w:rsidRPr="002A0A15" w:rsidRDefault="008E686E" w:rsidP="002A0A15">
      <w:pPr>
        <w:pStyle w:val="Listenabsatz"/>
        <w:numPr>
          <w:ilvl w:val="0"/>
          <w:numId w:val="13"/>
        </w:numPr>
        <w:jc w:val="both"/>
        <w:rPr>
          <w:rFonts w:ascii="Calibri" w:eastAsia="Times New Roman" w:hAnsi="Calibri" w:cs="Calibri"/>
          <w:color w:val="000000"/>
          <w:szCs w:val="20"/>
          <w:lang w:val="en-US"/>
        </w:rPr>
      </w:pPr>
      <w:r w:rsidRPr="002A0A15">
        <w:rPr>
          <w:rFonts w:ascii="Calibri" w:eastAsia="Times New Roman" w:hAnsi="Calibri" w:cs="Calibri"/>
          <w:color w:val="000000"/>
          <w:szCs w:val="20"/>
          <w:lang w:val="en-US"/>
        </w:rPr>
        <w:t xml:space="preserve">Opening and Keynote </w:t>
      </w:r>
      <w:r w:rsidR="002A0A15" w:rsidRPr="002A0A15">
        <w:rPr>
          <w:rFonts w:ascii="Calibri" w:eastAsia="Times New Roman" w:hAnsi="Calibri" w:cs="Calibri"/>
          <w:color w:val="000000"/>
          <w:szCs w:val="20"/>
          <w:lang w:val="en-US"/>
        </w:rPr>
        <w:t xml:space="preserve">- </w:t>
      </w:r>
      <w:r w:rsidRPr="002A0A15">
        <w:rPr>
          <w:rFonts w:ascii="Calibri" w:eastAsia="Times New Roman" w:hAnsi="Calibri" w:cs="Calibri"/>
          <w:color w:val="000000"/>
          <w:szCs w:val="20"/>
          <w:lang w:val="en-US"/>
        </w:rPr>
        <w:t>“Managing the World</w:t>
      </w:r>
      <w:r w:rsidR="002A0A15">
        <w:rPr>
          <w:rFonts w:ascii="Calibri" w:eastAsia="Times New Roman" w:hAnsi="Calibri" w:cs="Calibri"/>
          <w:color w:val="000000"/>
          <w:szCs w:val="20"/>
          <w:lang w:val="en-US"/>
        </w:rPr>
        <w:t>’</w:t>
      </w:r>
      <w:r w:rsidRPr="002A0A15">
        <w:rPr>
          <w:rFonts w:ascii="Calibri" w:eastAsia="Times New Roman" w:hAnsi="Calibri" w:cs="Calibri"/>
          <w:color w:val="000000"/>
          <w:szCs w:val="20"/>
          <w:lang w:val="en-US"/>
        </w:rPr>
        <w:t xml:space="preserve">s River Basins: The Role of the Hydropower Sector for a </w:t>
      </w:r>
      <w:r w:rsidR="002A0A15" w:rsidRPr="002A0A15">
        <w:rPr>
          <w:rFonts w:ascii="Calibri" w:eastAsia="Times New Roman" w:hAnsi="Calibri" w:cs="Calibri"/>
          <w:color w:val="000000"/>
          <w:szCs w:val="20"/>
          <w:lang w:val="en-US"/>
        </w:rPr>
        <w:t>Sustainable Future”</w:t>
      </w:r>
    </w:p>
    <w:p w:rsidR="002A0A15" w:rsidRPr="002A0A15" w:rsidRDefault="008E686E" w:rsidP="002A0A15">
      <w:pPr>
        <w:pStyle w:val="Listenabsatz"/>
        <w:numPr>
          <w:ilvl w:val="0"/>
          <w:numId w:val="13"/>
        </w:numPr>
        <w:jc w:val="both"/>
        <w:rPr>
          <w:rFonts w:ascii="Calibri" w:eastAsia="Times New Roman" w:hAnsi="Calibri" w:cs="Calibri"/>
          <w:color w:val="000000"/>
          <w:szCs w:val="20"/>
          <w:lang w:val="en-US"/>
        </w:rPr>
      </w:pPr>
      <w:r w:rsidRPr="002A0A15">
        <w:rPr>
          <w:rFonts w:ascii="Calibri" w:eastAsia="Times New Roman" w:hAnsi="Calibri" w:cs="Calibri"/>
          <w:color w:val="000000"/>
          <w:szCs w:val="20"/>
          <w:lang w:val="en-US"/>
        </w:rPr>
        <w:t>Sustainable Hydropower Pol</w:t>
      </w:r>
      <w:r w:rsidR="002A0A15" w:rsidRPr="002A0A15">
        <w:rPr>
          <w:rFonts w:ascii="Calibri" w:eastAsia="Times New Roman" w:hAnsi="Calibri" w:cs="Calibri"/>
          <w:color w:val="000000"/>
          <w:szCs w:val="20"/>
          <w:lang w:val="en-US"/>
        </w:rPr>
        <w:t xml:space="preserve">icy, Guidelines, and Planning </w:t>
      </w:r>
    </w:p>
    <w:p w:rsidR="008E686E" w:rsidRPr="002A0A15" w:rsidRDefault="008E686E" w:rsidP="002A0A15">
      <w:pPr>
        <w:pStyle w:val="Listenabsatz"/>
        <w:numPr>
          <w:ilvl w:val="0"/>
          <w:numId w:val="13"/>
        </w:numPr>
        <w:jc w:val="both"/>
        <w:rPr>
          <w:rFonts w:ascii="Calibri" w:eastAsia="Times New Roman" w:hAnsi="Calibri" w:cs="Calibri"/>
          <w:color w:val="000000"/>
          <w:szCs w:val="20"/>
          <w:lang w:val="en-US"/>
        </w:rPr>
      </w:pPr>
      <w:r w:rsidRPr="002A0A15">
        <w:rPr>
          <w:rFonts w:ascii="Calibri" w:eastAsia="Times New Roman" w:hAnsi="Calibri" w:cs="Calibri"/>
          <w:color w:val="000000"/>
          <w:szCs w:val="20"/>
          <w:lang w:val="en-US"/>
        </w:rPr>
        <w:t>Sustainable H</w:t>
      </w:r>
      <w:r w:rsidR="002A0A15" w:rsidRPr="002A0A15">
        <w:rPr>
          <w:rFonts w:ascii="Calibri" w:eastAsia="Times New Roman" w:hAnsi="Calibri" w:cs="Calibri"/>
          <w:color w:val="000000"/>
          <w:szCs w:val="20"/>
          <w:lang w:val="en-US"/>
        </w:rPr>
        <w:t>ydropower Designs and Operation</w:t>
      </w:r>
    </w:p>
    <w:p w:rsidR="008E686E" w:rsidRPr="002A0A15" w:rsidRDefault="008E686E" w:rsidP="002A0A15">
      <w:pPr>
        <w:pStyle w:val="Listenabsatz"/>
        <w:numPr>
          <w:ilvl w:val="0"/>
          <w:numId w:val="13"/>
        </w:numPr>
        <w:jc w:val="both"/>
        <w:rPr>
          <w:rFonts w:ascii="Calibri" w:eastAsia="Times New Roman" w:hAnsi="Calibri" w:cs="Calibri"/>
          <w:color w:val="000000"/>
          <w:szCs w:val="20"/>
          <w:lang w:val="en-US"/>
        </w:rPr>
      </w:pPr>
      <w:r w:rsidRPr="002A0A15">
        <w:rPr>
          <w:rFonts w:ascii="Calibri" w:eastAsia="Times New Roman" w:hAnsi="Calibri" w:cs="Calibri"/>
          <w:color w:val="000000"/>
          <w:szCs w:val="20"/>
          <w:lang w:val="en-US"/>
        </w:rPr>
        <w:t>Governance, Cooperation, and Practice</w:t>
      </w:r>
    </w:p>
    <w:p w:rsidR="008E686E" w:rsidRPr="002A0A15" w:rsidRDefault="008E686E" w:rsidP="002A0A15">
      <w:pPr>
        <w:pStyle w:val="Listenabsatz"/>
        <w:numPr>
          <w:ilvl w:val="0"/>
          <w:numId w:val="13"/>
        </w:numPr>
        <w:jc w:val="both"/>
        <w:rPr>
          <w:rFonts w:ascii="Calibri" w:eastAsia="Times New Roman" w:hAnsi="Calibri" w:cs="Calibri"/>
          <w:color w:val="000000"/>
          <w:szCs w:val="20"/>
          <w:lang w:val="en-US"/>
        </w:rPr>
      </w:pPr>
      <w:r w:rsidRPr="002A0A15">
        <w:rPr>
          <w:rFonts w:ascii="Calibri" w:eastAsia="Times New Roman" w:hAnsi="Calibri" w:cs="Calibri"/>
          <w:color w:val="000000"/>
          <w:szCs w:val="20"/>
          <w:lang w:val="en-US"/>
        </w:rPr>
        <w:t>Forum Conclusion and Closing</w:t>
      </w:r>
      <w:r w:rsidR="002A0A15" w:rsidRPr="002A0A15">
        <w:rPr>
          <w:rFonts w:ascii="Calibri" w:eastAsia="Times New Roman" w:hAnsi="Calibri" w:cs="Calibri"/>
          <w:color w:val="000000"/>
          <w:szCs w:val="20"/>
          <w:lang w:val="en-US"/>
        </w:rPr>
        <w:t xml:space="preserve"> – </w:t>
      </w:r>
      <w:r w:rsidR="002A0A15" w:rsidRPr="00683B3B">
        <w:rPr>
          <w:rFonts w:ascii="Calibri" w:eastAsia="Times New Roman" w:hAnsi="Calibri" w:cs="Calibri"/>
          <w:color w:val="000000"/>
          <w:szCs w:val="20"/>
          <w:lang w:val="en-US"/>
        </w:rPr>
        <w:t xml:space="preserve">“A way forward </w:t>
      </w:r>
      <w:r w:rsidR="00683B3B">
        <w:rPr>
          <w:rFonts w:ascii="Calibri" w:eastAsia="Times New Roman" w:hAnsi="Calibri" w:cs="Calibri"/>
          <w:color w:val="000000"/>
          <w:szCs w:val="20"/>
          <w:lang w:val="en-US"/>
        </w:rPr>
        <w:t>–</w:t>
      </w:r>
      <w:r w:rsidR="002A0A15" w:rsidRPr="00683B3B">
        <w:rPr>
          <w:rFonts w:ascii="Calibri" w:eastAsia="Times New Roman" w:hAnsi="Calibri" w:cs="Calibri"/>
          <w:color w:val="000000"/>
          <w:szCs w:val="20"/>
          <w:lang w:val="en-US"/>
        </w:rPr>
        <w:t xml:space="preserve"> </w:t>
      </w:r>
      <w:r w:rsidR="00683B3B">
        <w:rPr>
          <w:rFonts w:ascii="Calibri" w:eastAsia="Times New Roman" w:hAnsi="Calibri" w:cs="Calibri"/>
          <w:color w:val="000000"/>
          <w:szCs w:val="20"/>
          <w:lang w:val="en-US"/>
        </w:rPr>
        <w:t>New frontiers in improved planning, inn</w:t>
      </w:r>
      <w:r w:rsidR="00683B3B">
        <w:rPr>
          <w:rFonts w:ascii="Calibri" w:eastAsia="Times New Roman" w:hAnsi="Calibri" w:cs="Calibri"/>
          <w:color w:val="000000"/>
          <w:szCs w:val="20"/>
          <w:lang w:val="en-US"/>
        </w:rPr>
        <w:t>o</w:t>
      </w:r>
      <w:r w:rsidR="00683B3B">
        <w:rPr>
          <w:rFonts w:ascii="Calibri" w:eastAsia="Times New Roman" w:hAnsi="Calibri" w:cs="Calibri"/>
          <w:color w:val="000000"/>
          <w:szCs w:val="20"/>
          <w:lang w:val="en-US"/>
        </w:rPr>
        <w:t>vative practice and good governance</w:t>
      </w:r>
      <w:r w:rsidR="002A0A15" w:rsidRPr="00683B3B">
        <w:rPr>
          <w:rFonts w:ascii="Calibri" w:eastAsia="Times New Roman" w:hAnsi="Calibri" w:cs="Calibri"/>
          <w:color w:val="000000"/>
          <w:szCs w:val="20"/>
          <w:lang w:val="en-US"/>
        </w:rPr>
        <w:t>”</w:t>
      </w:r>
    </w:p>
    <w:p w:rsidR="00CB6091" w:rsidRPr="00683B3B" w:rsidRDefault="00CB6091" w:rsidP="00CB6091">
      <w:pPr>
        <w:pStyle w:val="Untertitel"/>
        <w:numPr>
          <w:ilvl w:val="0"/>
          <w:numId w:val="0"/>
        </w:numPr>
        <w:spacing w:before="240" w:after="120"/>
        <w:rPr>
          <w:b/>
          <w:bCs/>
          <w:color w:val="2F5496" w:themeColor="accent5" w:themeShade="BF"/>
          <w:sz w:val="28"/>
          <w:szCs w:val="28"/>
          <w:lang w:val="en-US"/>
        </w:rPr>
      </w:pPr>
      <w:r w:rsidRPr="00683B3B">
        <w:rPr>
          <w:b/>
          <w:bCs/>
          <w:color w:val="2F5496" w:themeColor="accent5" w:themeShade="BF"/>
          <w:sz w:val="28"/>
          <w:szCs w:val="28"/>
          <w:lang w:val="en-US"/>
        </w:rPr>
        <w:t>Forum Costs</w:t>
      </w:r>
    </w:p>
    <w:p w:rsidR="00C16C00" w:rsidRPr="004E22FC" w:rsidRDefault="00CB6091" w:rsidP="00CB6091">
      <w:pPr>
        <w:contextualSpacing/>
        <w:jc w:val="both"/>
        <w:rPr>
          <w:rFonts w:ascii="Calibri" w:eastAsia="Times New Roman" w:hAnsi="Calibri" w:cs="Calibri"/>
          <w:bCs/>
          <w:color w:val="000000"/>
          <w:lang w:val="en-US"/>
        </w:rPr>
      </w:pPr>
      <w:r>
        <w:rPr>
          <w:rFonts w:ascii="Calibri" w:eastAsia="Times New Roman" w:hAnsi="Calibri" w:cs="Calibri"/>
          <w:bCs/>
          <w:color w:val="000000"/>
          <w:lang w:val="en-US"/>
        </w:rPr>
        <w:t xml:space="preserve">Forum attendance is free of charge. Participants are expected to cover travel </w:t>
      </w:r>
      <w:r w:rsidR="00635653">
        <w:rPr>
          <w:rFonts w:ascii="Calibri" w:eastAsia="Times New Roman" w:hAnsi="Calibri" w:cs="Calibri"/>
          <w:bCs/>
          <w:color w:val="000000"/>
          <w:lang w:val="en-US"/>
        </w:rPr>
        <w:t xml:space="preserve">and </w:t>
      </w:r>
      <w:r w:rsidR="0048562D">
        <w:rPr>
          <w:rFonts w:ascii="Calibri" w:eastAsia="Times New Roman" w:hAnsi="Calibri" w:cs="Calibri"/>
          <w:bCs/>
          <w:color w:val="000000"/>
          <w:lang w:val="en-US"/>
        </w:rPr>
        <w:t>accommodation</w:t>
      </w:r>
      <w:r w:rsidR="00635653">
        <w:rPr>
          <w:rFonts w:ascii="Calibri" w:eastAsia="Times New Roman" w:hAnsi="Calibri" w:cs="Calibri"/>
          <w:bCs/>
          <w:color w:val="000000"/>
          <w:lang w:val="en-US"/>
        </w:rPr>
        <w:t xml:space="preserve"> </w:t>
      </w:r>
      <w:r>
        <w:rPr>
          <w:rFonts w:ascii="Calibri" w:eastAsia="Times New Roman" w:hAnsi="Calibri" w:cs="Calibri"/>
          <w:bCs/>
          <w:color w:val="000000"/>
          <w:lang w:val="en-US"/>
        </w:rPr>
        <w:t xml:space="preserve">expenses on their own. </w:t>
      </w:r>
    </w:p>
    <w:p w:rsidR="00C16C00" w:rsidRPr="004E22FC" w:rsidRDefault="00C16C00" w:rsidP="00C16C00">
      <w:pPr>
        <w:contextualSpacing/>
        <w:jc w:val="both"/>
        <w:rPr>
          <w:rFonts w:ascii="Calibri" w:eastAsia="Times New Roman" w:hAnsi="Calibri" w:cs="Calibri"/>
          <w:bCs/>
          <w:color w:val="000000"/>
          <w:lang w:val="en-US"/>
        </w:rPr>
      </w:pPr>
    </w:p>
    <w:p w:rsidR="00C16C00" w:rsidRPr="004E22FC" w:rsidRDefault="00C16C00" w:rsidP="00C16C00">
      <w:pPr>
        <w:contextualSpacing/>
        <w:jc w:val="both"/>
        <w:rPr>
          <w:rFonts w:ascii="Calibri" w:eastAsia="Times New Roman" w:hAnsi="Calibri" w:cs="Calibri"/>
          <w:bCs/>
          <w:color w:val="000000"/>
          <w:lang w:val="en-US"/>
        </w:rPr>
      </w:pPr>
    </w:p>
    <w:p w:rsidR="00C16C00" w:rsidRPr="004E22FC" w:rsidRDefault="00CB6091" w:rsidP="00C16C00">
      <w:pPr>
        <w:contextualSpacing/>
        <w:jc w:val="both"/>
        <w:rPr>
          <w:rFonts w:ascii="Calibri" w:eastAsia="Times New Roman" w:hAnsi="Calibri" w:cs="Calibri"/>
          <w:bCs/>
          <w:color w:val="000000"/>
          <w:lang w:val="en-US"/>
        </w:rPr>
      </w:pPr>
      <w:r w:rsidRPr="0051406B">
        <w:rPr>
          <w:b/>
          <w:bCs/>
          <w:noProof/>
          <w:color w:val="2F5496" w:themeColor="accent5" w:themeShade="BF"/>
          <w:sz w:val="28"/>
          <w:szCs w:val="28"/>
          <w:lang w:val="de-DE" w:eastAsia="de-DE"/>
        </w:rPr>
        <w:drawing>
          <wp:anchor distT="0" distB="0" distL="114300" distR="114300" simplePos="0" relativeHeight="251663360" behindDoc="0" locked="0" layoutInCell="1" allowOverlap="1" wp14:anchorId="31B2B363" wp14:editId="2F98BAC7">
            <wp:simplePos x="0" y="0"/>
            <wp:positionH relativeFrom="margin">
              <wp:align>center</wp:align>
            </wp:positionH>
            <wp:positionV relativeFrom="paragraph">
              <wp:posOffset>150495</wp:posOffset>
            </wp:positionV>
            <wp:extent cx="4247515" cy="3185795"/>
            <wp:effectExtent l="0" t="0" r="635" b="0"/>
            <wp:wrapSquare wrapText="bothSides"/>
            <wp:docPr id="1" name="Picture 1" descr="C:\Users\lebl\Documents\MRC\Bilder Kristine\PB05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l\Documents\MRC\Bilder Kristine\PB0571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0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F5B" w:rsidRPr="004E22FC" w:rsidRDefault="00641F5B" w:rsidP="00C16C00">
      <w:pPr>
        <w:contextualSpacing/>
        <w:jc w:val="both"/>
        <w:rPr>
          <w:rFonts w:ascii="Calibri" w:eastAsia="Times New Roman" w:hAnsi="Calibri" w:cs="Calibri"/>
          <w:bCs/>
          <w:color w:val="000000"/>
          <w:lang w:val="en-US"/>
        </w:rPr>
      </w:pPr>
    </w:p>
    <w:p w:rsidR="00641F5B" w:rsidRPr="004E22FC" w:rsidRDefault="00641F5B" w:rsidP="00C16C00">
      <w:pPr>
        <w:contextualSpacing/>
        <w:jc w:val="both"/>
        <w:rPr>
          <w:rFonts w:ascii="Calibri" w:eastAsia="Times New Roman" w:hAnsi="Calibri" w:cs="Calibri"/>
          <w:bCs/>
          <w:color w:val="000000"/>
          <w:lang w:val="en-US"/>
        </w:rPr>
      </w:pPr>
    </w:p>
    <w:p w:rsidR="008E686E" w:rsidRPr="004E22FC" w:rsidRDefault="008E686E" w:rsidP="008E686E">
      <w:pPr>
        <w:ind w:left="1080"/>
        <w:contextualSpacing/>
        <w:jc w:val="both"/>
        <w:rPr>
          <w:rFonts w:ascii="Calibri" w:eastAsia="Times New Roman" w:hAnsi="Calibri" w:cs="Calibri"/>
          <w:bCs/>
          <w:color w:val="000000"/>
          <w:lang w:val="en-US"/>
        </w:rPr>
      </w:pPr>
    </w:p>
    <w:p w:rsidR="00DA7B01" w:rsidRPr="00B25D9A" w:rsidRDefault="00CB6091" w:rsidP="00B25D9A">
      <w:pPr>
        <w:rPr>
          <w:rFonts w:ascii="Calibri" w:eastAsia="Times New Roman" w:hAnsi="Calibri" w:cs="Calibri"/>
          <w:b/>
          <w:color w:val="000000"/>
          <w:sz w:val="20"/>
          <w:szCs w:val="18"/>
          <w:lang w:val="en-US"/>
        </w:rPr>
      </w:pPr>
      <w:r w:rsidRPr="0051406B">
        <w:rPr>
          <w:b/>
          <w:bCs/>
          <w:noProof/>
          <w:color w:val="2F5496" w:themeColor="accent5" w:themeShade="BF"/>
          <w:sz w:val="28"/>
          <w:szCs w:val="28"/>
          <w:lang w:val="de-DE" w:eastAsia="de-DE"/>
        </w:rPr>
        <mc:AlternateContent>
          <mc:Choice Requires="wps">
            <w:drawing>
              <wp:anchor distT="0" distB="0" distL="114300" distR="114300" simplePos="0" relativeHeight="251664384" behindDoc="0" locked="0" layoutInCell="1" allowOverlap="1" wp14:anchorId="7BFCDF15" wp14:editId="2F072CF4">
                <wp:simplePos x="0" y="0"/>
                <wp:positionH relativeFrom="column">
                  <wp:posOffset>767080</wp:posOffset>
                </wp:positionH>
                <wp:positionV relativeFrom="paragraph">
                  <wp:posOffset>2599055</wp:posOffset>
                </wp:positionV>
                <wp:extent cx="4248150" cy="635"/>
                <wp:effectExtent l="0" t="0" r="0" b="0"/>
                <wp:wrapTopAndBottom/>
                <wp:docPr id="6" name="Textfeld 6"/>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a:effectLst/>
                      </wps:spPr>
                      <wps:txbx>
                        <w:txbxContent>
                          <w:p w:rsidR="001D6584" w:rsidRPr="00F93D11" w:rsidRDefault="001D6584" w:rsidP="0051406B">
                            <w:pPr>
                              <w:pStyle w:val="Beschriftung"/>
                              <w:rPr>
                                <w:noProof/>
                                <w:color w:val="2F5496" w:themeColor="accent5" w:themeShade="BF"/>
                                <w:lang w:val="en-GB"/>
                              </w:rPr>
                            </w:pPr>
                            <w:r w:rsidRPr="00F93D11">
                              <w:rPr>
                                <w:noProof/>
                                <w:color w:val="2F5496" w:themeColor="accent5" w:themeShade="BF"/>
                                <w:lang w:val="en-GB"/>
                              </w:rPr>
                              <w:t>Fish Traps at 4000 Islands Mekong, Laos (Photo: Kristine Walløe-Lilleeng)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22D1F44" id="Textfeld 6" o:spid="_x0000_s1027" type="#_x0000_t202" style="position:absolute;margin-left:60.4pt;margin-top:204.65pt;width:334.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" stroked="f">
                <v:textbox style="mso-fit-shape-to-text:t" inset="0,0,0,0">
                  <w:txbxContent>
                    <w:p w:rsidR="001D6584" w:rsidRPr="00F93D11" w:rsidRDefault="001D6584" w:rsidP="0051406B">
                      <w:pPr>
                        <w:pStyle w:val="Caption"/>
                        <w:rPr>
                          <w:noProof/>
                          <w:color w:val="2F5496" w:themeColor="accent5" w:themeShade="BF"/>
                          <w:lang w:val="en-GB"/>
                        </w:rPr>
                      </w:pPr>
                      <w:r w:rsidRPr="00F93D11">
                        <w:rPr>
                          <w:noProof/>
                          <w:color w:val="2F5496" w:themeColor="accent5" w:themeShade="BF"/>
                          <w:lang w:val="en-GB"/>
                        </w:rPr>
                        <w:t>Fish Traps at 4000 Islands Mekong, Laos (Photo: Kristine Walløe-Lilleeng)</w:t>
                      </w:r>
                    </w:p>
                  </w:txbxContent>
                </v:textbox>
                <w10:wrap type="topAndBottom"/>
              </v:shape>
            </w:pict>
          </mc:Fallback>
        </mc:AlternateContent>
      </w:r>
      <w:r w:rsidR="00F8392C" w:rsidRPr="004E22FC">
        <w:rPr>
          <w:rFonts w:ascii="Calibri" w:eastAsia="Times New Roman" w:hAnsi="Calibri" w:cs="Calibri"/>
          <w:b/>
          <w:color w:val="000000"/>
          <w:sz w:val="20"/>
          <w:szCs w:val="18"/>
          <w:lang w:val="en-US"/>
        </w:rPr>
        <w:br w:type="page"/>
      </w:r>
    </w:p>
    <w:p w:rsidR="00180533" w:rsidRDefault="005D7CEF" w:rsidP="001D6584">
      <w:pPr>
        <w:jc w:val="both"/>
        <w:rPr>
          <w:b/>
          <w:lang w:val="en-US"/>
        </w:rPr>
      </w:pPr>
      <w:r>
        <w:rPr>
          <w:b/>
          <w:lang w:val="en-US"/>
        </w:rPr>
        <w:lastRenderedPageBreak/>
        <w:t>The forum is generously supported by</w:t>
      </w:r>
      <w:r w:rsidR="00180533" w:rsidRPr="00180533">
        <w:rPr>
          <w:b/>
          <w:lang w:val="en-US"/>
        </w:rPr>
        <w:t>:</w:t>
      </w:r>
    </w:p>
    <w:p w:rsidR="00180533" w:rsidRPr="00180533" w:rsidRDefault="005D7CEF" w:rsidP="001D6584">
      <w:pPr>
        <w:jc w:val="both"/>
        <w:rPr>
          <w:b/>
          <w:lang w:val="en-US"/>
        </w:rPr>
      </w:pPr>
      <w:r>
        <w:rPr>
          <w:b/>
          <w:noProof/>
          <w:lang w:val="de-DE" w:eastAsia="de-DE"/>
        </w:rPr>
        <w:drawing>
          <wp:anchor distT="0" distB="0" distL="114300" distR="114300" simplePos="0" relativeHeight="251665408" behindDoc="0" locked="0" layoutInCell="1" allowOverlap="1" wp14:anchorId="68184EFE" wp14:editId="079B4E47">
            <wp:simplePos x="0" y="0"/>
            <wp:positionH relativeFrom="column">
              <wp:posOffset>-13970</wp:posOffset>
            </wp:positionH>
            <wp:positionV relativeFrom="paragraph">
              <wp:posOffset>1318260</wp:posOffset>
            </wp:positionV>
            <wp:extent cx="1409700" cy="594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594360"/>
                    </a:xfrm>
                    <a:prstGeom prst="rect">
                      <a:avLst/>
                    </a:prstGeom>
                    <a:noFill/>
                  </pic:spPr>
                </pic:pic>
              </a:graphicData>
            </a:graphic>
          </wp:anchor>
        </w:drawing>
      </w:r>
      <w:r>
        <w:rPr>
          <w:b/>
          <w:noProof/>
          <w:lang w:val="de-DE" w:eastAsia="de-DE"/>
        </w:rPr>
        <w:drawing>
          <wp:anchor distT="0" distB="0" distL="114300" distR="114300" simplePos="0" relativeHeight="251669504" behindDoc="0" locked="0" layoutInCell="1" allowOverlap="1" wp14:anchorId="61CB06EF" wp14:editId="44D5D7C4">
            <wp:simplePos x="0" y="0"/>
            <wp:positionH relativeFrom="column">
              <wp:posOffset>1647825</wp:posOffset>
            </wp:positionH>
            <wp:positionV relativeFrom="paragraph">
              <wp:posOffset>60325</wp:posOffset>
            </wp:positionV>
            <wp:extent cx="1562735" cy="869950"/>
            <wp:effectExtent l="0" t="0" r="0" b="6350"/>
            <wp:wrapSquare wrapText="bothSides"/>
            <wp:docPr id="3" name="Grafik 3" descr="Utenriksdepartementet_Niva2_Enge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enriksdepartementet_Niva2_Engelsk"/>
                    <pic:cNvPicPr>
                      <a:picLocks noChangeAspect="1" noChangeArrowheads="1"/>
                    </pic:cNvPicPr>
                  </pic:nvPicPr>
                  <pic:blipFill>
                    <a:blip r:embed="rId12" cstate="print">
                      <a:extLst>
                        <a:ext uri="{28A0092B-C50C-407E-A947-70E740481C1C}">
                          <a14:useLocalDpi xmlns:a14="http://schemas.microsoft.com/office/drawing/2010/main" val="0"/>
                        </a:ext>
                      </a:extLst>
                    </a:blip>
                    <a:srcRect l="13455" t="8577" r="8806" b="11227"/>
                    <a:stretch>
                      <a:fillRect/>
                    </a:stretch>
                  </pic:blipFill>
                  <pic:spPr bwMode="auto">
                    <a:xfrm>
                      <a:off x="0" y="0"/>
                      <a:ext cx="1562735" cy="869950"/>
                    </a:xfrm>
                    <a:prstGeom prst="rect">
                      <a:avLst/>
                    </a:prstGeom>
                    <a:noFill/>
                  </pic:spPr>
                </pic:pic>
              </a:graphicData>
            </a:graphic>
            <wp14:sizeRelH relativeFrom="page">
              <wp14:pctWidth>0</wp14:pctWidth>
            </wp14:sizeRelH>
            <wp14:sizeRelV relativeFrom="page">
              <wp14:pctHeight>0</wp14:pctHeight>
            </wp14:sizeRelV>
          </wp:anchor>
        </w:drawing>
      </w:r>
      <w:r w:rsidRPr="005D7CEF">
        <w:rPr>
          <w:b/>
          <w:noProof/>
          <w:lang w:val="de-DE" w:eastAsia="de-DE"/>
        </w:rPr>
        <w:drawing>
          <wp:anchor distT="0" distB="0" distL="114300" distR="114300" simplePos="0" relativeHeight="251667456" behindDoc="0" locked="0" layoutInCell="1" allowOverlap="1" wp14:anchorId="75C3FCAC" wp14:editId="7AC13995">
            <wp:simplePos x="0" y="0"/>
            <wp:positionH relativeFrom="column">
              <wp:posOffset>-59690</wp:posOffset>
            </wp:positionH>
            <wp:positionV relativeFrom="paragraph">
              <wp:posOffset>131445</wp:posOffset>
            </wp:positionV>
            <wp:extent cx="1409700" cy="584835"/>
            <wp:effectExtent l="0" t="0" r="0" b="5715"/>
            <wp:wrapSquare wrapText="bothSides"/>
            <wp:docPr id="8" name="Picture 8" descr="C:\Users\lebl\Documents\Øl\norad_logo_black_smal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bl\Documents\Øl\norad_logo_black_small_r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80533" w:rsidRPr="00180533" w:rsidSect="008422A4">
      <w:headerReference w:type="default" r:id="rId14"/>
      <w:footerReference w:type="default" r:id="rId15"/>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449" w:rsidRDefault="00691449" w:rsidP="002C5176">
      <w:pPr>
        <w:spacing w:after="0" w:line="240" w:lineRule="auto"/>
      </w:pPr>
      <w:r>
        <w:separator/>
      </w:r>
    </w:p>
  </w:endnote>
  <w:endnote w:type="continuationSeparator" w:id="0">
    <w:p w:rsidR="00691449" w:rsidRDefault="00691449" w:rsidP="002C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584" w:rsidRDefault="001D6584">
    <w:pPr>
      <w:pStyle w:val="Fuzeile"/>
      <w:jc w:val="right"/>
    </w:pPr>
  </w:p>
  <w:p w:rsidR="001D6584" w:rsidRDefault="001D65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449" w:rsidRDefault="00691449" w:rsidP="002C5176">
      <w:pPr>
        <w:spacing w:after="0" w:line="240" w:lineRule="auto"/>
      </w:pPr>
      <w:r>
        <w:separator/>
      </w:r>
    </w:p>
  </w:footnote>
  <w:footnote w:type="continuationSeparator" w:id="0">
    <w:p w:rsidR="00691449" w:rsidRDefault="00691449" w:rsidP="002C5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584" w:rsidRDefault="008422A4">
    <w:pPr>
      <w:pStyle w:val="Kopfzeile"/>
    </w:pPr>
    <w:r w:rsidRPr="008422A4">
      <w:drawing>
        <wp:anchor distT="0" distB="0" distL="114300" distR="114300" simplePos="0" relativeHeight="251659264" behindDoc="1" locked="0" layoutInCell="1" allowOverlap="1" wp14:anchorId="29DCBDDC" wp14:editId="146C67E2">
          <wp:simplePos x="0" y="0"/>
          <wp:positionH relativeFrom="margin">
            <wp:posOffset>-481965</wp:posOffset>
          </wp:positionH>
          <wp:positionV relativeFrom="paragraph">
            <wp:posOffset>-163830</wp:posOffset>
          </wp:positionV>
          <wp:extent cx="732155" cy="7429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2A4">
      <w:drawing>
        <wp:anchor distT="0" distB="0" distL="114300" distR="114300" simplePos="0" relativeHeight="251660288" behindDoc="0" locked="1" layoutInCell="1" allowOverlap="1" wp14:anchorId="40A4937D" wp14:editId="04BAE699">
          <wp:simplePos x="0" y="0"/>
          <wp:positionH relativeFrom="page">
            <wp:posOffset>5403850</wp:posOffset>
          </wp:positionH>
          <wp:positionV relativeFrom="page">
            <wp:posOffset>514350</wp:posOffset>
          </wp:positionV>
          <wp:extent cx="1737360" cy="244475"/>
          <wp:effectExtent l="0" t="0" r="0" b="3175"/>
          <wp:wrapSquare wrapText="bothSides"/>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2A4">
      <w:drawing>
        <wp:anchor distT="0" distB="0" distL="114300" distR="114300" simplePos="0" relativeHeight="251661312" behindDoc="0" locked="0" layoutInCell="1" allowOverlap="1" wp14:anchorId="3541D051" wp14:editId="38E191D6">
          <wp:simplePos x="0" y="0"/>
          <wp:positionH relativeFrom="column">
            <wp:posOffset>1139825</wp:posOffset>
          </wp:positionH>
          <wp:positionV relativeFrom="paragraph">
            <wp:posOffset>-297180</wp:posOffset>
          </wp:positionV>
          <wp:extent cx="2776855" cy="952500"/>
          <wp:effectExtent l="0" t="0" r="4445" b="0"/>
          <wp:wrapSquare wrapText="bothSides"/>
          <wp:docPr id="4" name="Picture 4" descr="C:\Users\lebl\Documents\Hydropower Sustainability Forum\Last MRC-GIZ-MC versions\Cooperation Logo Multilateral + GI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l\Documents\Hydropower Sustainability Forum\Last MRC-GIZ-MC versions\Cooperation Logo Multilateral + GIZ logo.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557" t="11092" r="23187" b="15425"/>
                  <a:stretch/>
                </pic:blipFill>
                <pic:spPr bwMode="auto">
                  <a:xfrm>
                    <a:off x="0" y="0"/>
                    <a:ext cx="277685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5A39"/>
    <w:multiLevelType w:val="hybridMultilevel"/>
    <w:tmpl w:val="5EAC5194"/>
    <w:lvl w:ilvl="0" w:tplc="0407000F">
      <w:start w:val="1"/>
      <w:numFmt w:val="decimal"/>
      <w:lvlText w:val="%1."/>
      <w:lvlJc w:val="left"/>
      <w:pPr>
        <w:ind w:left="36" w:hanging="360"/>
      </w:pPr>
      <w:rPr>
        <w:rFonts w:hint="default"/>
      </w:rPr>
    </w:lvl>
    <w:lvl w:ilvl="1" w:tplc="04090003" w:tentative="1">
      <w:start w:val="1"/>
      <w:numFmt w:val="bullet"/>
      <w:lvlText w:val="o"/>
      <w:lvlJc w:val="left"/>
      <w:pPr>
        <w:ind w:left="756" w:hanging="360"/>
      </w:pPr>
      <w:rPr>
        <w:rFonts w:ascii="Courier New" w:hAnsi="Courier New" w:cs="Courier New" w:hint="default"/>
      </w:rPr>
    </w:lvl>
    <w:lvl w:ilvl="2" w:tplc="04090005" w:tentative="1">
      <w:start w:val="1"/>
      <w:numFmt w:val="bullet"/>
      <w:lvlText w:val=""/>
      <w:lvlJc w:val="left"/>
      <w:pPr>
        <w:ind w:left="1476" w:hanging="360"/>
      </w:pPr>
      <w:rPr>
        <w:rFonts w:ascii="Wingdings" w:hAnsi="Wingdings" w:hint="default"/>
      </w:rPr>
    </w:lvl>
    <w:lvl w:ilvl="3" w:tplc="04090001" w:tentative="1">
      <w:start w:val="1"/>
      <w:numFmt w:val="bullet"/>
      <w:lvlText w:val=""/>
      <w:lvlJc w:val="left"/>
      <w:pPr>
        <w:ind w:left="2196" w:hanging="360"/>
      </w:pPr>
      <w:rPr>
        <w:rFonts w:ascii="Symbol" w:hAnsi="Symbol" w:hint="default"/>
      </w:rPr>
    </w:lvl>
    <w:lvl w:ilvl="4" w:tplc="04090003" w:tentative="1">
      <w:start w:val="1"/>
      <w:numFmt w:val="bullet"/>
      <w:lvlText w:val="o"/>
      <w:lvlJc w:val="left"/>
      <w:pPr>
        <w:ind w:left="2916" w:hanging="360"/>
      </w:pPr>
      <w:rPr>
        <w:rFonts w:ascii="Courier New" w:hAnsi="Courier New" w:cs="Courier New" w:hint="default"/>
      </w:rPr>
    </w:lvl>
    <w:lvl w:ilvl="5" w:tplc="04090005" w:tentative="1">
      <w:start w:val="1"/>
      <w:numFmt w:val="bullet"/>
      <w:lvlText w:val=""/>
      <w:lvlJc w:val="left"/>
      <w:pPr>
        <w:ind w:left="3636" w:hanging="360"/>
      </w:pPr>
      <w:rPr>
        <w:rFonts w:ascii="Wingdings" w:hAnsi="Wingdings" w:hint="default"/>
      </w:rPr>
    </w:lvl>
    <w:lvl w:ilvl="6" w:tplc="04090001" w:tentative="1">
      <w:start w:val="1"/>
      <w:numFmt w:val="bullet"/>
      <w:lvlText w:val=""/>
      <w:lvlJc w:val="left"/>
      <w:pPr>
        <w:ind w:left="4356" w:hanging="360"/>
      </w:pPr>
      <w:rPr>
        <w:rFonts w:ascii="Symbol" w:hAnsi="Symbol" w:hint="default"/>
      </w:rPr>
    </w:lvl>
    <w:lvl w:ilvl="7" w:tplc="04090003" w:tentative="1">
      <w:start w:val="1"/>
      <w:numFmt w:val="bullet"/>
      <w:lvlText w:val="o"/>
      <w:lvlJc w:val="left"/>
      <w:pPr>
        <w:ind w:left="5076" w:hanging="360"/>
      </w:pPr>
      <w:rPr>
        <w:rFonts w:ascii="Courier New" w:hAnsi="Courier New" w:cs="Courier New" w:hint="default"/>
      </w:rPr>
    </w:lvl>
    <w:lvl w:ilvl="8" w:tplc="04090005" w:tentative="1">
      <w:start w:val="1"/>
      <w:numFmt w:val="bullet"/>
      <w:lvlText w:val=""/>
      <w:lvlJc w:val="left"/>
      <w:pPr>
        <w:ind w:left="5796" w:hanging="360"/>
      </w:pPr>
      <w:rPr>
        <w:rFonts w:ascii="Wingdings" w:hAnsi="Wingdings" w:hint="default"/>
      </w:rPr>
    </w:lvl>
  </w:abstractNum>
  <w:abstractNum w:abstractNumId="1">
    <w:nsid w:val="0542662A"/>
    <w:multiLevelType w:val="hybridMultilevel"/>
    <w:tmpl w:val="5D6C5F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CE14A9A"/>
    <w:multiLevelType w:val="hybridMultilevel"/>
    <w:tmpl w:val="5268D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84955B3"/>
    <w:multiLevelType w:val="hybridMultilevel"/>
    <w:tmpl w:val="0BAAC644"/>
    <w:lvl w:ilvl="0" w:tplc="0407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CF81B5D"/>
    <w:multiLevelType w:val="hybridMultilevel"/>
    <w:tmpl w:val="F154D9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23B1AEE"/>
    <w:multiLevelType w:val="hybridMultilevel"/>
    <w:tmpl w:val="61FC58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ADA632D"/>
    <w:multiLevelType w:val="hybridMultilevel"/>
    <w:tmpl w:val="B036BB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017A38"/>
    <w:multiLevelType w:val="hybridMultilevel"/>
    <w:tmpl w:val="11428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53827781"/>
    <w:multiLevelType w:val="hybridMultilevel"/>
    <w:tmpl w:val="A72833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EEB2C5E"/>
    <w:multiLevelType w:val="hybridMultilevel"/>
    <w:tmpl w:val="1C74E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F54340"/>
    <w:multiLevelType w:val="hybridMultilevel"/>
    <w:tmpl w:val="5336C6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CD859C2"/>
    <w:multiLevelType w:val="hybridMultilevel"/>
    <w:tmpl w:val="F5D0B6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74040B11"/>
    <w:multiLevelType w:val="hybridMultilevel"/>
    <w:tmpl w:val="9B4AD0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1"/>
  </w:num>
  <w:num w:numId="6">
    <w:abstractNumId w:val="9"/>
  </w:num>
  <w:num w:numId="7">
    <w:abstractNumId w:val="0"/>
  </w:num>
  <w:num w:numId="8">
    <w:abstractNumId w:val="6"/>
  </w:num>
  <w:num w:numId="9">
    <w:abstractNumId w:val="5"/>
  </w:num>
  <w:num w:numId="10">
    <w:abstractNumId w:val="12"/>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b-NO" w:vendorID="64" w:dllVersion="0" w:nlCheck="1" w:checkStyle="0"/>
  <w:activeWritingStyle w:appName="MSWord" w:lang="en-US" w:vendorID="64" w:dllVersion="0" w:nlCheck="1" w:checkStyle="1"/>
  <w:activeWritingStyle w:appName="MSWord" w:lang="en-GB" w:vendorID="64" w:dllVersion="0" w:nlCheck="1" w:checkStyle="1"/>
  <w:activeWritingStyle w:appName="MSWord" w:lang="de-DE" w:vendorID="64" w:dllVersion="0"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nb-NO" w:vendorID="64" w:dllVersion="131078"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176"/>
    <w:rsid w:val="000015A5"/>
    <w:rsid w:val="0003511F"/>
    <w:rsid w:val="00040022"/>
    <w:rsid w:val="00046561"/>
    <w:rsid w:val="00055E12"/>
    <w:rsid w:val="000571D4"/>
    <w:rsid w:val="00075469"/>
    <w:rsid w:val="00087C43"/>
    <w:rsid w:val="000929F4"/>
    <w:rsid w:val="0009325D"/>
    <w:rsid w:val="000B137C"/>
    <w:rsid w:val="000D70A3"/>
    <w:rsid w:val="000E4619"/>
    <w:rsid w:val="000F37A5"/>
    <w:rsid w:val="000F5A85"/>
    <w:rsid w:val="001111D4"/>
    <w:rsid w:val="0011464D"/>
    <w:rsid w:val="0011716B"/>
    <w:rsid w:val="00125D81"/>
    <w:rsid w:val="001357E5"/>
    <w:rsid w:val="00145A12"/>
    <w:rsid w:val="00151B1D"/>
    <w:rsid w:val="00157541"/>
    <w:rsid w:val="00157FD1"/>
    <w:rsid w:val="001667DA"/>
    <w:rsid w:val="00173D78"/>
    <w:rsid w:val="00174C63"/>
    <w:rsid w:val="00175E73"/>
    <w:rsid w:val="001767B8"/>
    <w:rsid w:val="00180533"/>
    <w:rsid w:val="00197F38"/>
    <w:rsid w:val="001A29D7"/>
    <w:rsid w:val="001A39A1"/>
    <w:rsid w:val="001C2756"/>
    <w:rsid w:val="001D6584"/>
    <w:rsid w:val="00210F1F"/>
    <w:rsid w:val="00221DEE"/>
    <w:rsid w:val="00222FB4"/>
    <w:rsid w:val="002367E6"/>
    <w:rsid w:val="00240F5D"/>
    <w:rsid w:val="0024423F"/>
    <w:rsid w:val="002526E4"/>
    <w:rsid w:val="0026207A"/>
    <w:rsid w:val="00270452"/>
    <w:rsid w:val="0027411B"/>
    <w:rsid w:val="002843DB"/>
    <w:rsid w:val="002855AB"/>
    <w:rsid w:val="002A0A15"/>
    <w:rsid w:val="002A534F"/>
    <w:rsid w:val="002B43F0"/>
    <w:rsid w:val="002B6E0C"/>
    <w:rsid w:val="002C5176"/>
    <w:rsid w:val="002D4E3F"/>
    <w:rsid w:val="002E1FAB"/>
    <w:rsid w:val="002E6E6F"/>
    <w:rsid w:val="002F3935"/>
    <w:rsid w:val="00307029"/>
    <w:rsid w:val="00313622"/>
    <w:rsid w:val="00320C0B"/>
    <w:rsid w:val="00327E9F"/>
    <w:rsid w:val="00331AEC"/>
    <w:rsid w:val="003335C0"/>
    <w:rsid w:val="00336CE9"/>
    <w:rsid w:val="00350614"/>
    <w:rsid w:val="00355A50"/>
    <w:rsid w:val="00357A01"/>
    <w:rsid w:val="003735E1"/>
    <w:rsid w:val="00381D55"/>
    <w:rsid w:val="00396A3A"/>
    <w:rsid w:val="003A2139"/>
    <w:rsid w:val="003B691B"/>
    <w:rsid w:val="003D2A3C"/>
    <w:rsid w:val="003E4291"/>
    <w:rsid w:val="004029B0"/>
    <w:rsid w:val="004112AB"/>
    <w:rsid w:val="00412E11"/>
    <w:rsid w:val="004261CE"/>
    <w:rsid w:val="004436AC"/>
    <w:rsid w:val="004544AF"/>
    <w:rsid w:val="00472C2E"/>
    <w:rsid w:val="004762E5"/>
    <w:rsid w:val="0048562D"/>
    <w:rsid w:val="004908A0"/>
    <w:rsid w:val="00494D02"/>
    <w:rsid w:val="004976BD"/>
    <w:rsid w:val="004A4340"/>
    <w:rsid w:val="004C113C"/>
    <w:rsid w:val="004D035E"/>
    <w:rsid w:val="004D079B"/>
    <w:rsid w:val="004D36C9"/>
    <w:rsid w:val="004D3E07"/>
    <w:rsid w:val="004E22FC"/>
    <w:rsid w:val="004F2E29"/>
    <w:rsid w:val="004F3DC6"/>
    <w:rsid w:val="004F7518"/>
    <w:rsid w:val="005015EE"/>
    <w:rsid w:val="00510D01"/>
    <w:rsid w:val="0051406B"/>
    <w:rsid w:val="0052406F"/>
    <w:rsid w:val="00526643"/>
    <w:rsid w:val="00535CA3"/>
    <w:rsid w:val="00543BDC"/>
    <w:rsid w:val="005558BB"/>
    <w:rsid w:val="00557803"/>
    <w:rsid w:val="00562194"/>
    <w:rsid w:val="00576971"/>
    <w:rsid w:val="00580CF0"/>
    <w:rsid w:val="00582F82"/>
    <w:rsid w:val="005B3565"/>
    <w:rsid w:val="005B6F7C"/>
    <w:rsid w:val="005C2E3E"/>
    <w:rsid w:val="005C377B"/>
    <w:rsid w:val="005C6282"/>
    <w:rsid w:val="005D49E5"/>
    <w:rsid w:val="005D5B4E"/>
    <w:rsid w:val="005D7CEF"/>
    <w:rsid w:val="005E0A4E"/>
    <w:rsid w:val="005E5910"/>
    <w:rsid w:val="005F733C"/>
    <w:rsid w:val="006134DC"/>
    <w:rsid w:val="00635653"/>
    <w:rsid w:val="006360D1"/>
    <w:rsid w:val="00641318"/>
    <w:rsid w:val="00641F5B"/>
    <w:rsid w:val="00654312"/>
    <w:rsid w:val="0067477E"/>
    <w:rsid w:val="00683B3B"/>
    <w:rsid w:val="00684771"/>
    <w:rsid w:val="00687199"/>
    <w:rsid w:val="00690878"/>
    <w:rsid w:val="00691449"/>
    <w:rsid w:val="00691F0F"/>
    <w:rsid w:val="00694464"/>
    <w:rsid w:val="00697C0E"/>
    <w:rsid w:val="006B6339"/>
    <w:rsid w:val="006B6E41"/>
    <w:rsid w:val="006D5667"/>
    <w:rsid w:val="006F6C46"/>
    <w:rsid w:val="00712C9A"/>
    <w:rsid w:val="00721636"/>
    <w:rsid w:val="007256A8"/>
    <w:rsid w:val="00731629"/>
    <w:rsid w:val="00736260"/>
    <w:rsid w:val="007570E4"/>
    <w:rsid w:val="00777FAC"/>
    <w:rsid w:val="0079214B"/>
    <w:rsid w:val="007B372F"/>
    <w:rsid w:val="007C1780"/>
    <w:rsid w:val="007C4940"/>
    <w:rsid w:val="007C58A0"/>
    <w:rsid w:val="007C72DE"/>
    <w:rsid w:val="007D3C23"/>
    <w:rsid w:val="007E6721"/>
    <w:rsid w:val="007F196D"/>
    <w:rsid w:val="007F1C11"/>
    <w:rsid w:val="00811047"/>
    <w:rsid w:val="008111EA"/>
    <w:rsid w:val="00814E7F"/>
    <w:rsid w:val="008224BB"/>
    <w:rsid w:val="00825E87"/>
    <w:rsid w:val="008422A4"/>
    <w:rsid w:val="008453C3"/>
    <w:rsid w:val="00866EE8"/>
    <w:rsid w:val="00894711"/>
    <w:rsid w:val="008A4EFB"/>
    <w:rsid w:val="008A6C8D"/>
    <w:rsid w:val="008B0D69"/>
    <w:rsid w:val="008B6ECF"/>
    <w:rsid w:val="008C0A16"/>
    <w:rsid w:val="008C3DD3"/>
    <w:rsid w:val="008D09F2"/>
    <w:rsid w:val="008E3992"/>
    <w:rsid w:val="008E686E"/>
    <w:rsid w:val="008E6EA4"/>
    <w:rsid w:val="008E74FA"/>
    <w:rsid w:val="008E7B74"/>
    <w:rsid w:val="008F14D5"/>
    <w:rsid w:val="008F7D89"/>
    <w:rsid w:val="009361C7"/>
    <w:rsid w:val="00985463"/>
    <w:rsid w:val="009911B0"/>
    <w:rsid w:val="009974BE"/>
    <w:rsid w:val="009A4635"/>
    <w:rsid w:val="009A7A10"/>
    <w:rsid w:val="009A7B57"/>
    <w:rsid w:val="009C5E8E"/>
    <w:rsid w:val="009D0215"/>
    <w:rsid w:val="009D7A23"/>
    <w:rsid w:val="009E44FF"/>
    <w:rsid w:val="009E4933"/>
    <w:rsid w:val="00A00014"/>
    <w:rsid w:val="00A0105E"/>
    <w:rsid w:val="00A12F4E"/>
    <w:rsid w:val="00A14DE8"/>
    <w:rsid w:val="00A23359"/>
    <w:rsid w:val="00A24241"/>
    <w:rsid w:val="00A27002"/>
    <w:rsid w:val="00A4432F"/>
    <w:rsid w:val="00A47575"/>
    <w:rsid w:val="00A478A4"/>
    <w:rsid w:val="00A55C17"/>
    <w:rsid w:val="00A55CD6"/>
    <w:rsid w:val="00A62C3B"/>
    <w:rsid w:val="00A65695"/>
    <w:rsid w:val="00A75CF2"/>
    <w:rsid w:val="00A7726A"/>
    <w:rsid w:val="00AA015B"/>
    <w:rsid w:val="00AA7617"/>
    <w:rsid w:val="00AB61F9"/>
    <w:rsid w:val="00AC00E2"/>
    <w:rsid w:val="00AD5948"/>
    <w:rsid w:val="00AD5BFD"/>
    <w:rsid w:val="00AD69D9"/>
    <w:rsid w:val="00AE2551"/>
    <w:rsid w:val="00AF147D"/>
    <w:rsid w:val="00AF794B"/>
    <w:rsid w:val="00B06B04"/>
    <w:rsid w:val="00B07035"/>
    <w:rsid w:val="00B25CE3"/>
    <w:rsid w:val="00B25D9A"/>
    <w:rsid w:val="00B26156"/>
    <w:rsid w:val="00B30DE1"/>
    <w:rsid w:val="00B36E0E"/>
    <w:rsid w:val="00B414F0"/>
    <w:rsid w:val="00B82718"/>
    <w:rsid w:val="00B86721"/>
    <w:rsid w:val="00B869B6"/>
    <w:rsid w:val="00B90EC1"/>
    <w:rsid w:val="00B95559"/>
    <w:rsid w:val="00B97CBC"/>
    <w:rsid w:val="00BA35CC"/>
    <w:rsid w:val="00BB27FA"/>
    <w:rsid w:val="00BC0723"/>
    <w:rsid w:val="00BC79C6"/>
    <w:rsid w:val="00C04330"/>
    <w:rsid w:val="00C16C00"/>
    <w:rsid w:val="00C33DF5"/>
    <w:rsid w:val="00C36B34"/>
    <w:rsid w:val="00C45348"/>
    <w:rsid w:val="00C47BEA"/>
    <w:rsid w:val="00C572E4"/>
    <w:rsid w:val="00C6147A"/>
    <w:rsid w:val="00C61F4E"/>
    <w:rsid w:val="00C63094"/>
    <w:rsid w:val="00C758C1"/>
    <w:rsid w:val="00C95268"/>
    <w:rsid w:val="00CB6091"/>
    <w:rsid w:val="00CC4E0B"/>
    <w:rsid w:val="00CD621E"/>
    <w:rsid w:val="00D03868"/>
    <w:rsid w:val="00D04202"/>
    <w:rsid w:val="00D13D50"/>
    <w:rsid w:val="00D14044"/>
    <w:rsid w:val="00D21519"/>
    <w:rsid w:val="00D35B9E"/>
    <w:rsid w:val="00D40AB0"/>
    <w:rsid w:val="00D4186D"/>
    <w:rsid w:val="00D63A1C"/>
    <w:rsid w:val="00D654AB"/>
    <w:rsid w:val="00D73EE9"/>
    <w:rsid w:val="00D82B93"/>
    <w:rsid w:val="00D85788"/>
    <w:rsid w:val="00DA7337"/>
    <w:rsid w:val="00DA7B01"/>
    <w:rsid w:val="00DA7D30"/>
    <w:rsid w:val="00DB0235"/>
    <w:rsid w:val="00DB560C"/>
    <w:rsid w:val="00DC280A"/>
    <w:rsid w:val="00DC3BE6"/>
    <w:rsid w:val="00DE1640"/>
    <w:rsid w:val="00DE268A"/>
    <w:rsid w:val="00DF4083"/>
    <w:rsid w:val="00E04BF1"/>
    <w:rsid w:val="00E06BC2"/>
    <w:rsid w:val="00E45D03"/>
    <w:rsid w:val="00E51597"/>
    <w:rsid w:val="00E52A35"/>
    <w:rsid w:val="00E57F6E"/>
    <w:rsid w:val="00E718ED"/>
    <w:rsid w:val="00E8194B"/>
    <w:rsid w:val="00E81E0B"/>
    <w:rsid w:val="00E82E6E"/>
    <w:rsid w:val="00E83EA5"/>
    <w:rsid w:val="00EB4ABA"/>
    <w:rsid w:val="00EB6852"/>
    <w:rsid w:val="00ED0481"/>
    <w:rsid w:val="00EE438D"/>
    <w:rsid w:val="00EE4FEF"/>
    <w:rsid w:val="00EF7F4B"/>
    <w:rsid w:val="00F009CB"/>
    <w:rsid w:val="00F33C83"/>
    <w:rsid w:val="00F522B8"/>
    <w:rsid w:val="00F5286F"/>
    <w:rsid w:val="00F64D78"/>
    <w:rsid w:val="00F8392C"/>
    <w:rsid w:val="00F92A41"/>
    <w:rsid w:val="00F93D11"/>
    <w:rsid w:val="00FA1CE2"/>
    <w:rsid w:val="00FB15E2"/>
    <w:rsid w:val="00FB47D2"/>
    <w:rsid w:val="00FB7FB0"/>
    <w:rsid w:val="00FD2CBB"/>
    <w:rsid w:val="00FE2349"/>
    <w:rsid w:val="00FE7373"/>
    <w:rsid w:val="00FF369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45A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A0105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51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5176"/>
  </w:style>
  <w:style w:type="paragraph" w:styleId="Fuzeile">
    <w:name w:val="footer"/>
    <w:basedOn w:val="Standard"/>
    <w:link w:val="FuzeileZchn"/>
    <w:uiPriority w:val="99"/>
    <w:unhideWhenUsed/>
    <w:rsid w:val="002C51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5176"/>
  </w:style>
  <w:style w:type="paragraph" w:styleId="Funotentext">
    <w:name w:val="footnote text"/>
    <w:basedOn w:val="Standard"/>
    <w:link w:val="FunotentextZchn"/>
    <w:uiPriority w:val="99"/>
    <w:semiHidden/>
    <w:unhideWhenUsed/>
    <w:rsid w:val="00FE737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E7373"/>
    <w:rPr>
      <w:sz w:val="20"/>
      <w:szCs w:val="20"/>
    </w:rPr>
  </w:style>
  <w:style w:type="character" w:styleId="Funotenzeichen">
    <w:name w:val="footnote reference"/>
    <w:basedOn w:val="Absatz-Standardschriftart"/>
    <w:uiPriority w:val="99"/>
    <w:semiHidden/>
    <w:unhideWhenUsed/>
    <w:rsid w:val="00FE7373"/>
    <w:rPr>
      <w:rFonts w:cs="Times New Roman"/>
      <w:vertAlign w:val="superscript"/>
    </w:rPr>
  </w:style>
  <w:style w:type="table" w:styleId="Tabellenraster">
    <w:name w:val="Table Grid"/>
    <w:basedOn w:val="NormaleTabelle"/>
    <w:uiPriority w:val="39"/>
    <w:rsid w:val="00A2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A7B57"/>
    <w:pPr>
      <w:ind w:left="720"/>
      <w:contextualSpacing/>
    </w:pPr>
  </w:style>
  <w:style w:type="paragraph" w:customStyle="1" w:styleId="Default">
    <w:name w:val="Default"/>
    <w:rsid w:val="00381D55"/>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D140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14044"/>
    <w:rPr>
      <w:rFonts w:ascii="Segoe UI" w:hAnsi="Segoe UI" w:cs="Segoe UI"/>
      <w:sz w:val="18"/>
      <w:szCs w:val="18"/>
    </w:rPr>
  </w:style>
  <w:style w:type="table" w:customStyle="1" w:styleId="TableGrid1">
    <w:name w:val="Table Grid1"/>
    <w:basedOn w:val="NormaleTabelle"/>
    <w:next w:val="Tabellenraster"/>
    <w:uiPriority w:val="39"/>
    <w:rsid w:val="008E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84771"/>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AB61F9"/>
    <w:rPr>
      <w:sz w:val="16"/>
      <w:szCs w:val="16"/>
    </w:rPr>
  </w:style>
  <w:style w:type="paragraph" w:styleId="Kommentartext">
    <w:name w:val="annotation text"/>
    <w:basedOn w:val="Standard"/>
    <w:link w:val="KommentartextZchn"/>
    <w:uiPriority w:val="99"/>
    <w:semiHidden/>
    <w:unhideWhenUsed/>
    <w:rsid w:val="00AB61F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61F9"/>
    <w:rPr>
      <w:sz w:val="20"/>
      <w:szCs w:val="20"/>
    </w:rPr>
  </w:style>
  <w:style w:type="paragraph" w:styleId="Kommentarthema">
    <w:name w:val="annotation subject"/>
    <w:basedOn w:val="Kommentartext"/>
    <w:next w:val="Kommentartext"/>
    <w:link w:val="KommentarthemaZchn"/>
    <w:uiPriority w:val="99"/>
    <w:semiHidden/>
    <w:unhideWhenUsed/>
    <w:rsid w:val="00AB61F9"/>
    <w:rPr>
      <w:b/>
      <w:bCs/>
    </w:rPr>
  </w:style>
  <w:style w:type="character" w:customStyle="1" w:styleId="KommentarthemaZchn">
    <w:name w:val="Kommentarthema Zchn"/>
    <w:basedOn w:val="KommentartextZchn"/>
    <w:link w:val="Kommentarthema"/>
    <w:uiPriority w:val="99"/>
    <w:semiHidden/>
    <w:rsid w:val="00AB61F9"/>
    <w:rPr>
      <w:b/>
      <w:bCs/>
      <w:sz w:val="20"/>
      <w:szCs w:val="20"/>
    </w:rPr>
  </w:style>
  <w:style w:type="character" w:customStyle="1" w:styleId="berschrift1Zchn">
    <w:name w:val="Überschrift 1 Zchn"/>
    <w:basedOn w:val="Absatz-Standardschriftart"/>
    <w:link w:val="berschrift1"/>
    <w:uiPriority w:val="9"/>
    <w:rsid w:val="00145A12"/>
    <w:rPr>
      <w:rFonts w:asciiTheme="majorHAnsi" w:eastAsiaTheme="majorEastAsia" w:hAnsiTheme="majorHAnsi" w:cstheme="majorBidi"/>
      <w:b/>
      <w:bCs/>
      <w:color w:val="2E74B5" w:themeColor="accent1" w:themeShade="BF"/>
      <w:sz w:val="28"/>
      <w:szCs w:val="28"/>
    </w:rPr>
  </w:style>
  <w:style w:type="paragraph" w:styleId="Untertitel">
    <w:name w:val="Subtitle"/>
    <w:basedOn w:val="Standard"/>
    <w:next w:val="Standard"/>
    <w:link w:val="UntertitelZchn"/>
    <w:uiPriority w:val="11"/>
    <w:qFormat/>
    <w:rsid w:val="00145A1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basedOn w:val="Absatz-Standardschriftart"/>
    <w:link w:val="Untertitel"/>
    <w:uiPriority w:val="11"/>
    <w:rsid w:val="00145A12"/>
    <w:rPr>
      <w:rFonts w:asciiTheme="majorHAnsi" w:eastAsiaTheme="majorEastAsia" w:hAnsiTheme="majorHAnsi" w:cstheme="majorBidi"/>
      <w:i/>
      <w:iCs/>
      <w:color w:val="5B9BD5" w:themeColor="accent1"/>
      <w:spacing w:val="15"/>
      <w:sz w:val="24"/>
      <w:szCs w:val="24"/>
    </w:rPr>
  </w:style>
  <w:style w:type="character" w:styleId="SchwacheHervorhebung">
    <w:name w:val="Subtle Emphasis"/>
    <w:basedOn w:val="Absatz-Standardschriftart"/>
    <w:uiPriority w:val="19"/>
    <w:qFormat/>
    <w:rsid w:val="00145A12"/>
    <w:rPr>
      <w:i/>
      <w:iCs/>
      <w:color w:val="808080" w:themeColor="text1" w:themeTint="7F"/>
    </w:rPr>
  </w:style>
  <w:style w:type="character" w:styleId="Hervorhebung">
    <w:name w:val="Emphasis"/>
    <w:basedOn w:val="Absatz-Standardschriftart"/>
    <w:uiPriority w:val="20"/>
    <w:qFormat/>
    <w:rsid w:val="00145A12"/>
    <w:rPr>
      <w:i/>
      <w:iCs/>
    </w:rPr>
  </w:style>
  <w:style w:type="paragraph" w:styleId="IntensivesZitat">
    <w:name w:val="Intense Quote"/>
    <w:basedOn w:val="Standard"/>
    <w:next w:val="Standard"/>
    <w:link w:val="IntensivesZitatZchn"/>
    <w:uiPriority w:val="30"/>
    <w:qFormat/>
    <w:rsid w:val="00A0105E"/>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sid w:val="00A0105E"/>
    <w:rPr>
      <w:b/>
      <w:bCs/>
      <w:i/>
      <w:iCs/>
      <w:color w:val="5B9BD5" w:themeColor="accent1"/>
    </w:rPr>
  </w:style>
  <w:style w:type="character" w:customStyle="1" w:styleId="berschrift2Zchn">
    <w:name w:val="Überschrift 2 Zchn"/>
    <w:basedOn w:val="Absatz-Standardschriftart"/>
    <w:link w:val="berschrift2"/>
    <w:uiPriority w:val="9"/>
    <w:rsid w:val="00A0105E"/>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45A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A0105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51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5176"/>
  </w:style>
  <w:style w:type="paragraph" w:styleId="Fuzeile">
    <w:name w:val="footer"/>
    <w:basedOn w:val="Standard"/>
    <w:link w:val="FuzeileZchn"/>
    <w:uiPriority w:val="99"/>
    <w:unhideWhenUsed/>
    <w:rsid w:val="002C51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5176"/>
  </w:style>
  <w:style w:type="paragraph" w:styleId="Funotentext">
    <w:name w:val="footnote text"/>
    <w:basedOn w:val="Standard"/>
    <w:link w:val="FunotentextZchn"/>
    <w:uiPriority w:val="99"/>
    <w:semiHidden/>
    <w:unhideWhenUsed/>
    <w:rsid w:val="00FE737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E7373"/>
    <w:rPr>
      <w:sz w:val="20"/>
      <w:szCs w:val="20"/>
    </w:rPr>
  </w:style>
  <w:style w:type="character" w:styleId="Funotenzeichen">
    <w:name w:val="footnote reference"/>
    <w:basedOn w:val="Absatz-Standardschriftart"/>
    <w:uiPriority w:val="99"/>
    <w:semiHidden/>
    <w:unhideWhenUsed/>
    <w:rsid w:val="00FE7373"/>
    <w:rPr>
      <w:rFonts w:cs="Times New Roman"/>
      <w:vertAlign w:val="superscript"/>
    </w:rPr>
  </w:style>
  <w:style w:type="table" w:styleId="Tabellenraster">
    <w:name w:val="Table Grid"/>
    <w:basedOn w:val="NormaleTabelle"/>
    <w:uiPriority w:val="39"/>
    <w:rsid w:val="00A2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A7B57"/>
    <w:pPr>
      <w:ind w:left="720"/>
      <w:contextualSpacing/>
    </w:pPr>
  </w:style>
  <w:style w:type="paragraph" w:customStyle="1" w:styleId="Default">
    <w:name w:val="Default"/>
    <w:rsid w:val="00381D55"/>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D140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14044"/>
    <w:rPr>
      <w:rFonts w:ascii="Segoe UI" w:hAnsi="Segoe UI" w:cs="Segoe UI"/>
      <w:sz w:val="18"/>
      <w:szCs w:val="18"/>
    </w:rPr>
  </w:style>
  <w:style w:type="table" w:customStyle="1" w:styleId="TableGrid1">
    <w:name w:val="Table Grid1"/>
    <w:basedOn w:val="NormaleTabelle"/>
    <w:next w:val="Tabellenraster"/>
    <w:uiPriority w:val="39"/>
    <w:rsid w:val="008E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84771"/>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AB61F9"/>
    <w:rPr>
      <w:sz w:val="16"/>
      <w:szCs w:val="16"/>
    </w:rPr>
  </w:style>
  <w:style w:type="paragraph" w:styleId="Kommentartext">
    <w:name w:val="annotation text"/>
    <w:basedOn w:val="Standard"/>
    <w:link w:val="KommentartextZchn"/>
    <w:uiPriority w:val="99"/>
    <w:semiHidden/>
    <w:unhideWhenUsed/>
    <w:rsid w:val="00AB61F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61F9"/>
    <w:rPr>
      <w:sz w:val="20"/>
      <w:szCs w:val="20"/>
    </w:rPr>
  </w:style>
  <w:style w:type="paragraph" w:styleId="Kommentarthema">
    <w:name w:val="annotation subject"/>
    <w:basedOn w:val="Kommentartext"/>
    <w:next w:val="Kommentartext"/>
    <w:link w:val="KommentarthemaZchn"/>
    <w:uiPriority w:val="99"/>
    <w:semiHidden/>
    <w:unhideWhenUsed/>
    <w:rsid w:val="00AB61F9"/>
    <w:rPr>
      <w:b/>
      <w:bCs/>
    </w:rPr>
  </w:style>
  <w:style w:type="character" w:customStyle="1" w:styleId="KommentarthemaZchn">
    <w:name w:val="Kommentarthema Zchn"/>
    <w:basedOn w:val="KommentartextZchn"/>
    <w:link w:val="Kommentarthema"/>
    <w:uiPriority w:val="99"/>
    <w:semiHidden/>
    <w:rsid w:val="00AB61F9"/>
    <w:rPr>
      <w:b/>
      <w:bCs/>
      <w:sz w:val="20"/>
      <w:szCs w:val="20"/>
    </w:rPr>
  </w:style>
  <w:style w:type="character" w:customStyle="1" w:styleId="berschrift1Zchn">
    <w:name w:val="Überschrift 1 Zchn"/>
    <w:basedOn w:val="Absatz-Standardschriftart"/>
    <w:link w:val="berschrift1"/>
    <w:uiPriority w:val="9"/>
    <w:rsid w:val="00145A12"/>
    <w:rPr>
      <w:rFonts w:asciiTheme="majorHAnsi" w:eastAsiaTheme="majorEastAsia" w:hAnsiTheme="majorHAnsi" w:cstheme="majorBidi"/>
      <w:b/>
      <w:bCs/>
      <w:color w:val="2E74B5" w:themeColor="accent1" w:themeShade="BF"/>
      <w:sz w:val="28"/>
      <w:szCs w:val="28"/>
    </w:rPr>
  </w:style>
  <w:style w:type="paragraph" w:styleId="Untertitel">
    <w:name w:val="Subtitle"/>
    <w:basedOn w:val="Standard"/>
    <w:next w:val="Standard"/>
    <w:link w:val="UntertitelZchn"/>
    <w:uiPriority w:val="11"/>
    <w:qFormat/>
    <w:rsid w:val="00145A1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basedOn w:val="Absatz-Standardschriftart"/>
    <w:link w:val="Untertitel"/>
    <w:uiPriority w:val="11"/>
    <w:rsid w:val="00145A12"/>
    <w:rPr>
      <w:rFonts w:asciiTheme="majorHAnsi" w:eastAsiaTheme="majorEastAsia" w:hAnsiTheme="majorHAnsi" w:cstheme="majorBidi"/>
      <w:i/>
      <w:iCs/>
      <w:color w:val="5B9BD5" w:themeColor="accent1"/>
      <w:spacing w:val="15"/>
      <w:sz w:val="24"/>
      <w:szCs w:val="24"/>
    </w:rPr>
  </w:style>
  <w:style w:type="character" w:styleId="SchwacheHervorhebung">
    <w:name w:val="Subtle Emphasis"/>
    <w:basedOn w:val="Absatz-Standardschriftart"/>
    <w:uiPriority w:val="19"/>
    <w:qFormat/>
    <w:rsid w:val="00145A12"/>
    <w:rPr>
      <w:i/>
      <w:iCs/>
      <w:color w:val="808080" w:themeColor="text1" w:themeTint="7F"/>
    </w:rPr>
  </w:style>
  <w:style w:type="character" w:styleId="Hervorhebung">
    <w:name w:val="Emphasis"/>
    <w:basedOn w:val="Absatz-Standardschriftart"/>
    <w:uiPriority w:val="20"/>
    <w:qFormat/>
    <w:rsid w:val="00145A12"/>
    <w:rPr>
      <w:i/>
      <w:iCs/>
    </w:rPr>
  </w:style>
  <w:style w:type="paragraph" w:styleId="IntensivesZitat">
    <w:name w:val="Intense Quote"/>
    <w:basedOn w:val="Standard"/>
    <w:next w:val="Standard"/>
    <w:link w:val="IntensivesZitatZchn"/>
    <w:uiPriority w:val="30"/>
    <w:qFormat/>
    <w:rsid w:val="00A0105E"/>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sid w:val="00A0105E"/>
    <w:rPr>
      <w:b/>
      <w:bCs/>
      <w:i/>
      <w:iCs/>
      <w:color w:val="5B9BD5" w:themeColor="accent1"/>
    </w:rPr>
  </w:style>
  <w:style w:type="character" w:customStyle="1" w:styleId="berschrift2Zchn">
    <w:name w:val="Überschrift 2 Zchn"/>
    <w:basedOn w:val="Absatz-Standardschriftart"/>
    <w:link w:val="berschrift2"/>
    <w:uiPriority w:val="9"/>
    <w:rsid w:val="00A0105E"/>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564523">
      <w:bodyDiv w:val="1"/>
      <w:marLeft w:val="0"/>
      <w:marRight w:val="0"/>
      <w:marTop w:val="0"/>
      <w:marBottom w:val="0"/>
      <w:divBdr>
        <w:top w:val="none" w:sz="0" w:space="0" w:color="auto"/>
        <w:left w:val="none" w:sz="0" w:space="0" w:color="auto"/>
        <w:bottom w:val="none" w:sz="0" w:space="0" w:color="auto"/>
        <w:right w:val="none" w:sz="0" w:space="0" w:color="auto"/>
      </w:divBdr>
    </w:div>
    <w:div w:id="623774605">
      <w:bodyDiv w:val="1"/>
      <w:marLeft w:val="0"/>
      <w:marRight w:val="0"/>
      <w:marTop w:val="0"/>
      <w:marBottom w:val="0"/>
      <w:divBdr>
        <w:top w:val="none" w:sz="0" w:space="0" w:color="auto"/>
        <w:left w:val="none" w:sz="0" w:space="0" w:color="auto"/>
        <w:bottom w:val="none" w:sz="0" w:space="0" w:color="auto"/>
        <w:right w:val="none" w:sz="0" w:space="0" w:color="auto"/>
      </w:divBdr>
    </w:div>
    <w:div w:id="1336105264">
      <w:bodyDiv w:val="1"/>
      <w:marLeft w:val="0"/>
      <w:marRight w:val="0"/>
      <w:marTop w:val="0"/>
      <w:marBottom w:val="0"/>
      <w:divBdr>
        <w:top w:val="none" w:sz="0" w:space="0" w:color="auto"/>
        <w:left w:val="none" w:sz="0" w:space="0" w:color="auto"/>
        <w:bottom w:val="none" w:sz="0" w:space="0" w:color="auto"/>
        <w:right w:val="none" w:sz="0" w:space="0" w:color="auto"/>
      </w:divBdr>
    </w:div>
    <w:div w:id="14111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1F8E4-02FC-4396-A633-ADB7BC81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1145</Words>
  <Characters>7218</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GIZ GmbH</Company>
  <LinksUpToDate>false</LinksUpToDate>
  <CharactersWithSpaces>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Lillehammer, Leif Birger</dc:creator>
  <cp:lastModifiedBy>Maria König</cp:lastModifiedBy>
  <cp:revision>4</cp:revision>
  <cp:lastPrinted>2017-07-28T12:07:00Z</cp:lastPrinted>
  <dcterms:created xsi:type="dcterms:W3CDTF">2017-08-15T03:21:00Z</dcterms:created>
  <dcterms:modified xsi:type="dcterms:W3CDTF">2017-08-15T04:03:00Z</dcterms:modified>
</cp:coreProperties>
</file>